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5159" w:rsidRDefault="001512BD">
      <w:pPr>
        <w:jc w:val="center"/>
        <w:rPr>
          <w:rFonts w:ascii="Tahoma" w:hAnsi="Tahoma" w:cs="Tahoma"/>
          <w:i/>
          <w:color w:val="FFFFFF"/>
          <w:sz w:val="96"/>
          <w:szCs w:val="96"/>
          <w:lang w:eastAsia="ru-RU"/>
        </w:rPr>
      </w:pPr>
      <w:r w:rsidRPr="001512BD">
        <w:rPr>
          <w:noProof/>
          <w:lang w:eastAsia="ru-RU"/>
        </w:rPr>
        <w:pict>
          <v:rect id="Rectangle 2" o:spid="_x0000_s1026" style="position:absolute;left:0;text-align:left;margin-left:-59.2pt;margin-top:.6pt;width:606.95pt;height:77pt;z-index:-25166080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" fillcolor="black" strokeweight=".26mm"/>
        </w:pict>
      </w:r>
      <w:r w:rsidRPr="001512BD">
        <w:rPr>
          <w:noProof/>
          <w:lang w:eastAsia="ru-RU"/>
        </w:rPr>
        <w:pict>
          <v:line id="Line 4" o:spid="_x0000_s1030" style="position:absolute;left:0;text-align:left;z-index:251657728;visibility:visible" from="-69.7pt,46.65pt" to="92.7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" strokecolor="white" strokeweight="2.12mm">
            <v:stroke joinstyle="miter"/>
          </v:line>
        </w:pict>
      </w:r>
      <w:r w:rsidRPr="001512BD">
        <w:rPr>
          <w:noProof/>
          <w:lang w:eastAsia="ru-RU"/>
        </w:rPr>
        <w:pict>
          <v:line id="Line 5" o:spid="_x0000_s1029" style="position:absolute;left:0;text-align:left;z-index:251658752;visibility:visible" from="-76.4pt,33.25pt" to="99.4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" strokecolor="white" strokeweight="2.12mm">
            <v:stroke joinstyle="miter"/>
          </v:line>
        </w:pict>
      </w:r>
      <w:r w:rsidRPr="001512BD">
        <w:rPr>
          <w:noProof/>
          <w:lang w:eastAsia="ru-RU"/>
        </w:rPr>
        <w:pict>
          <v:line id="Line 6" o:spid="_x0000_s1028" style="position:absolute;left:0;text-align:left;z-index:251659776;visibility:visible" from="-69.7pt,20.7pt" to="104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" strokecolor="white" strokeweight="2.12mm">
            <v:stroke joinstyle="miter"/>
          </v:line>
        </w:pict>
      </w:r>
      <w:r w:rsidR="00BB5159">
        <w:rPr>
          <w:rFonts w:ascii="Tahoma" w:hAnsi="Tahoma" w:cs="Tahoma"/>
          <w:i/>
          <w:color w:val="FFFFFF"/>
          <w:sz w:val="96"/>
          <w:szCs w:val="96"/>
          <w:lang w:eastAsia="ru-RU"/>
        </w:rPr>
        <w:t>ПроДвижение</w:t>
      </w:r>
    </w:p>
    <w:p w:rsidR="00BB5159" w:rsidRDefault="001512BD">
      <w:pPr>
        <w:jc w:val="center"/>
        <w:rPr>
          <w:rFonts w:ascii="Tahoma" w:hAnsi="Tahoma" w:cs="Tahoma"/>
          <w:sz w:val="6"/>
          <w:szCs w:val="6"/>
          <w:lang w:eastAsia="ru-RU"/>
        </w:rPr>
      </w:pPr>
      <w:r w:rsidRPr="001512BD">
        <w:rPr>
          <w:noProof/>
          <w:lang w:eastAsia="ru-RU"/>
        </w:rPr>
        <w:pict>
          <v:line id="Line 3" o:spid="_x0000_s1027" style="position:absolute;left:0;text-align:left;z-index:251656704;visibility:visible" from="-69.7pt,.7pt" to="535.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" strokecolor="white" strokeweight="2.12mm">
            <v:stroke joinstyle="miter"/>
          </v:line>
        </w:pict>
      </w:r>
    </w:p>
    <w:p w:rsidR="00BB5159" w:rsidRDefault="00BB5159">
      <w:pPr>
        <w:rPr>
          <w:sz w:val="28"/>
          <w:szCs w:val="28"/>
        </w:rPr>
      </w:pPr>
    </w:p>
    <w:p w:rsidR="00364A40" w:rsidRDefault="00364A40" w:rsidP="00364A40">
      <w:pPr>
        <w:jc w:val="center"/>
        <w:rPr>
          <w:rFonts w:ascii="Tahoma" w:hAnsi="Tahoma" w:cs="Tahoma"/>
          <w:color w:val="808080"/>
          <w:sz w:val="16"/>
          <w:szCs w:val="16"/>
          <w:lang w:eastAsia="ru-RU"/>
        </w:rPr>
      </w:pPr>
    </w:p>
    <w:p w:rsidR="002041D1" w:rsidRDefault="002041D1" w:rsidP="00364A40">
      <w:pPr>
        <w:jc w:val="center"/>
        <w:rPr>
          <w:rFonts w:ascii="Tahoma" w:hAnsi="Tahoma" w:cs="Tahoma"/>
          <w:color w:val="808080"/>
          <w:sz w:val="16"/>
          <w:szCs w:val="16"/>
          <w:lang w:eastAsia="ru-RU"/>
        </w:rPr>
      </w:pPr>
    </w:p>
    <w:p w:rsidR="002041D1" w:rsidRDefault="002041D1" w:rsidP="00364A40">
      <w:pPr>
        <w:jc w:val="center"/>
        <w:rPr>
          <w:rFonts w:ascii="Tahoma" w:hAnsi="Tahoma" w:cs="Tahoma"/>
          <w:color w:val="808080"/>
          <w:sz w:val="16"/>
          <w:szCs w:val="16"/>
          <w:lang w:eastAsia="ru-RU"/>
        </w:rPr>
      </w:pPr>
    </w:p>
    <w:p w:rsidR="002041D1" w:rsidRDefault="002041D1" w:rsidP="00364A40">
      <w:pPr>
        <w:jc w:val="center"/>
        <w:rPr>
          <w:rFonts w:ascii="Tahoma" w:hAnsi="Tahoma" w:cs="Tahoma"/>
          <w:color w:val="808080"/>
          <w:sz w:val="16"/>
          <w:szCs w:val="16"/>
          <w:lang w:eastAsia="ru-RU"/>
        </w:rPr>
      </w:pPr>
    </w:p>
    <w:p w:rsidR="002041D1" w:rsidRDefault="002041D1" w:rsidP="00364A40">
      <w:pPr>
        <w:jc w:val="center"/>
        <w:rPr>
          <w:rFonts w:ascii="Tahoma" w:hAnsi="Tahoma" w:cs="Tahoma"/>
          <w:color w:val="808080"/>
          <w:sz w:val="16"/>
          <w:szCs w:val="16"/>
          <w:lang w:eastAsia="ru-RU"/>
        </w:rPr>
      </w:pPr>
    </w:p>
    <w:p w:rsidR="002041D1" w:rsidRDefault="002041D1" w:rsidP="00364A40">
      <w:pPr>
        <w:jc w:val="center"/>
        <w:rPr>
          <w:rFonts w:ascii="Tahoma" w:hAnsi="Tahoma" w:cs="Tahoma"/>
          <w:color w:val="808080"/>
          <w:sz w:val="16"/>
          <w:szCs w:val="16"/>
          <w:lang w:eastAsia="ru-RU"/>
        </w:rPr>
      </w:pPr>
    </w:p>
    <w:p w:rsidR="002041D1" w:rsidRDefault="002041D1" w:rsidP="00364A40">
      <w:pPr>
        <w:jc w:val="center"/>
        <w:rPr>
          <w:rFonts w:ascii="Tahoma" w:hAnsi="Tahoma" w:cs="Tahoma"/>
          <w:color w:val="808080"/>
          <w:sz w:val="16"/>
          <w:szCs w:val="16"/>
          <w:lang w:eastAsia="ru-RU"/>
        </w:rPr>
      </w:pPr>
    </w:p>
    <w:p w:rsidR="002041D1" w:rsidRDefault="002041D1" w:rsidP="00364A40">
      <w:pPr>
        <w:jc w:val="center"/>
        <w:rPr>
          <w:rFonts w:ascii="Tahoma" w:hAnsi="Tahoma" w:cs="Tahoma"/>
          <w:color w:val="808080"/>
          <w:sz w:val="16"/>
          <w:szCs w:val="16"/>
          <w:lang w:eastAsia="ru-RU"/>
        </w:rPr>
      </w:pPr>
    </w:p>
    <w:p w:rsidR="002041D1" w:rsidRPr="002041D1" w:rsidRDefault="002041D1" w:rsidP="00364A40">
      <w:pPr>
        <w:jc w:val="center"/>
        <w:rPr>
          <w:b/>
          <w:sz w:val="52"/>
          <w:szCs w:val="52"/>
          <w:lang w:eastAsia="ru-RU"/>
        </w:rPr>
      </w:pPr>
      <w:r w:rsidRPr="002041D1">
        <w:rPr>
          <w:b/>
          <w:sz w:val="52"/>
          <w:szCs w:val="52"/>
          <w:lang w:eastAsia="ru-RU"/>
        </w:rPr>
        <w:t xml:space="preserve">ПАСПОРТ ИЗДЕЛИЯ </w:t>
      </w:r>
    </w:p>
    <w:p w:rsidR="002041D1" w:rsidRPr="002041D1" w:rsidRDefault="002041D1" w:rsidP="00364A40">
      <w:pPr>
        <w:jc w:val="center"/>
        <w:rPr>
          <w:sz w:val="52"/>
          <w:szCs w:val="52"/>
          <w:lang w:eastAsia="ru-RU"/>
        </w:rPr>
      </w:pPr>
    </w:p>
    <w:p w:rsidR="002041D1" w:rsidRPr="002041D1" w:rsidRDefault="00971FA3" w:rsidP="00364A40">
      <w:pPr>
        <w:jc w:val="center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Комплект светофора светодиодного импульсного</w:t>
      </w:r>
      <w:r w:rsidR="002041D1" w:rsidRPr="002041D1">
        <w:rPr>
          <w:sz w:val="36"/>
          <w:szCs w:val="36"/>
          <w:lang w:eastAsia="ru-RU"/>
        </w:rPr>
        <w:t xml:space="preserve"> </w:t>
      </w:r>
    </w:p>
    <w:p w:rsidR="002041D1" w:rsidRPr="002041D1" w:rsidRDefault="002041D1" w:rsidP="00364A40">
      <w:pPr>
        <w:jc w:val="center"/>
        <w:rPr>
          <w:sz w:val="36"/>
          <w:szCs w:val="36"/>
          <w:lang w:eastAsia="ru-RU"/>
        </w:rPr>
      </w:pPr>
      <w:r w:rsidRPr="002041D1">
        <w:rPr>
          <w:sz w:val="36"/>
          <w:szCs w:val="36"/>
          <w:lang w:eastAsia="ru-RU"/>
        </w:rPr>
        <w:t>с контроллером САЭС-12-3</w:t>
      </w:r>
    </w:p>
    <w:p w:rsidR="00BB5159" w:rsidRPr="00364A40" w:rsidRDefault="00BB5159">
      <w:pPr>
        <w:rPr>
          <w:sz w:val="28"/>
          <w:szCs w:val="28"/>
        </w:rPr>
      </w:pPr>
    </w:p>
    <w:p w:rsidR="00F1500C" w:rsidRDefault="005F146E" w:rsidP="005F146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14925" cy="3409950"/>
            <wp:effectExtent l="0" t="857250" r="0" b="838200"/>
            <wp:docPr id="3" name="Рисунок 2" descr="IMG_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5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16997" cy="341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1D1" w:rsidRDefault="002041D1" w:rsidP="00F1500C"/>
    <w:p w:rsidR="002041D1" w:rsidRDefault="002041D1" w:rsidP="00F1500C"/>
    <w:p w:rsidR="002041D1" w:rsidRDefault="002041D1" w:rsidP="00F1500C"/>
    <w:p w:rsidR="002041D1" w:rsidRDefault="002041D1" w:rsidP="00F1500C"/>
    <w:p w:rsidR="002041D1" w:rsidRDefault="002041D1" w:rsidP="002041D1">
      <w:pPr>
        <w:jc w:val="center"/>
      </w:pPr>
      <w:r>
        <w:t>198184, Санкт-Петербург, Канонерский остров, дом 22, литер</w:t>
      </w:r>
      <w:proofErr w:type="gramStart"/>
      <w:r>
        <w:t xml:space="preserve"> А</w:t>
      </w:r>
      <w:proofErr w:type="gramEnd"/>
      <w:r>
        <w:t xml:space="preserve">, </w:t>
      </w:r>
      <w:proofErr w:type="spellStart"/>
      <w:r>
        <w:t>пом</w:t>
      </w:r>
      <w:proofErr w:type="spellEnd"/>
      <w:r>
        <w:t>. 2Н</w:t>
      </w:r>
    </w:p>
    <w:p w:rsidR="002041D1" w:rsidRPr="002041D1" w:rsidRDefault="002041D1" w:rsidP="002041D1">
      <w:pPr>
        <w:jc w:val="center"/>
      </w:pPr>
      <w:proofErr w:type="spellStart"/>
      <w:r w:rsidRPr="002041D1">
        <w:t>prodvigeniespb@mail.ru</w:t>
      </w:r>
      <w:proofErr w:type="spellEnd"/>
      <w:r>
        <w:t>,</w:t>
      </w:r>
      <w:r w:rsidRPr="002041D1">
        <w:t xml:space="preserve"> </w:t>
      </w:r>
      <w:proofErr w:type="spellStart"/>
      <w:r w:rsidRPr="002041D1">
        <w:t>sale@prod-znak.ru</w:t>
      </w:r>
      <w:proofErr w:type="spellEnd"/>
      <w:r>
        <w:t xml:space="preserve">, </w:t>
      </w:r>
      <w:r w:rsidRPr="002041D1">
        <w:t>http://prod-znak.ru</w:t>
      </w:r>
    </w:p>
    <w:p w:rsidR="002041D1" w:rsidRDefault="002041D1" w:rsidP="002041D1">
      <w:pPr>
        <w:jc w:val="center"/>
      </w:pPr>
      <w:r>
        <w:t>тел/факс: +7 (812) 600-43-50</w:t>
      </w:r>
    </w:p>
    <w:p w:rsidR="002041D1" w:rsidRDefault="002041D1" w:rsidP="00F1500C"/>
    <w:p w:rsidR="005F146E" w:rsidRDefault="005F146E" w:rsidP="002041D1">
      <w:pPr>
        <w:jc w:val="center"/>
        <w:rPr>
          <w:b/>
          <w:sz w:val="28"/>
          <w:szCs w:val="28"/>
        </w:rPr>
      </w:pPr>
    </w:p>
    <w:p w:rsidR="002041D1" w:rsidRDefault="002041D1" w:rsidP="002041D1">
      <w:pPr>
        <w:jc w:val="center"/>
        <w:rPr>
          <w:b/>
          <w:sz w:val="28"/>
          <w:szCs w:val="28"/>
        </w:rPr>
      </w:pPr>
      <w:r w:rsidRPr="009B3013">
        <w:rPr>
          <w:b/>
          <w:sz w:val="28"/>
          <w:szCs w:val="28"/>
        </w:rPr>
        <w:t>1. Назначение</w:t>
      </w:r>
    </w:p>
    <w:p w:rsidR="005F146E" w:rsidRPr="009B3013" w:rsidRDefault="005F146E" w:rsidP="002041D1">
      <w:pPr>
        <w:jc w:val="center"/>
        <w:rPr>
          <w:b/>
          <w:sz w:val="28"/>
          <w:szCs w:val="28"/>
        </w:rPr>
      </w:pPr>
    </w:p>
    <w:p w:rsidR="002041D1" w:rsidRPr="009B3013" w:rsidRDefault="002041D1" w:rsidP="002041D1">
      <w:pPr>
        <w:jc w:val="both"/>
      </w:pPr>
      <w:r w:rsidRPr="009B3013">
        <w:t>Автономный светофор Т</w:t>
      </w:r>
      <w:proofErr w:type="gramStart"/>
      <w:r w:rsidRPr="009B3013">
        <w:t>7</w:t>
      </w:r>
      <w:proofErr w:type="gramEnd"/>
      <w:r w:rsidRPr="009B3013">
        <w:t xml:space="preserve"> предназначен для установки на автомобильных дорогах в зонах пешеходных переходов, в местах производства работ,  для привлечения дополнительного внимания водителей транспортных средств в качестве предупреждающего сигнала.</w:t>
      </w:r>
      <w:r>
        <w:t xml:space="preserve"> </w:t>
      </w:r>
      <w:r w:rsidRPr="009B3013">
        <w:t>Автономный светофор Т</w:t>
      </w:r>
      <w:proofErr w:type="gramStart"/>
      <w:r w:rsidRPr="009B3013">
        <w:t>7</w:t>
      </w:r>
      <w:proofErr w:type="gramEnd"/>
      <w:r w:rsidRPr="009B3013">
        <w:t xml:space="preserve"> способен повысить безопасность пешеходных нерегулируемых перекрестков. Своим миганием или свечением он предупреждает водителя о пешеходном переходе и необходимости </w:t>
      </w:r>
      <w:r>
        <w:t>уменьшить</w:t>
      </w:r>
      <w:r w:rsidRPr="009B3013">
        <w:t xml:space="preserve"> скорость</w:t>
      </w:r>
      <w:r>
        <w:t xml:space="preserve"> движения</w:t>
      </w:r>
      <w:r w:rsidRPr="009B3013">
        <w:t>. Эффективно применяется и днем, и в ночное время суток. Применение его на нерегулируемых перекрестках, а также магистралях и иных участках дороги позволяет уменьшить количество ДТП</w:t>
      </w:r>
      <w:r>
        <w:t>.</w:t>
      </w:r>
      <w:r w:rsidR="00934207">
        <w:t xml:space="preserve"> Не требует подключения к электросетям, соответственно не требуется разрешение на подключение к сетям и установка приборов учёта. Работает автоматически 24 часа в сутки, не требует регулировки и обслуживания, не задерживает снег, пыль и грязь смываются дождём. </w:t>
      </w:r>
    </w:p>
    <w:p w:rsidR="002041D1" w:rsidRPr="009B3013" w:rsidRDefault="002041D1" w:rsidP="002041D1">
      <w:pPr>
        <w:jc w:val="both"/>
      </w:pPr>
    </w:p>
    <w:p w:rsidR="002041D1" w:rsidRDefault="002041D1" w:rsidP="002041D1">
      <w:pPr>
        <w:jc w:val="center"/>
        <w:rPr>
          <w:b/>
          <w:sz w:val="28"/>
          <w:szCs w:val="28"/>
        </w:rPr>
      </w:pPr>
      <w:r w:rsidRPr="009B3013">
        <w:rPr>
          <w:b/>
          <w:sz w:val="28"/>
          <w:szCs w:val="28"/>
        </w:rPr>
        <w:t>2. Описание изделия</w:t>
      </w:r>
    </w:p>
    <w:p w:rsidR="005F146E" w:rsidRPr="009B3013" w:rsidRDefault="005F146E" w:rsidP="002041D1">
      <w:pPr>
        <w:jc w:val="center"/>
        <w:rPr>
          <w:b/>
          <w:sz w:val="28"/>
          <w:szCs w:val="28"/>
        </w:rPr>
      </w:pPr>
    </w:p>
    <w:p w:rsidR="002041D1" w:rsidRPr="00934207" w:rsidRDefault="002041D1" w:rsidP="002041D1">
      <w:pPr>
        <w:jc w:val="both"/>
      </w:pPr>
      <w:r w:rsidRPr="009B3013">
        <w:t>Автономный светофор Т</w:t>
      </w:r>
      <w:proofErr w:type="gramStart"/>
      <w:r w:rsidRPr="009B3013">
        <w:t>7</w:t>
      </w:r>
      <w:proofErr w:type="gramEnd"/>
      <w:r w:rsidRPr="009B3013">
        <w:t xml:space="preserve"> является светодиодным изделием. Работает в импульсном режиме. Конструкция светофоров обеспечивает видимость импульсных сигналов на расстоянии  не менее 800 метров до места его установки. Основа изделия - устройство САЭС-12-3, включающее в себя блок управления потребителями, блок заряда и текущего состояния батарей. </w:t>
      </w:r>
      <w:r w:rsidR="00934207">
        <w:t xml:space="preserve">САЭС -12-3  - это Система Автоматического </w:t>
      </w:r>
      <w:proofErr w:type="spellStart"/>
      <w:r w:rsidR="00934207">
        <w:t>ЭлектроСнабжения</w:t>
      </w:r>
      <w:proofErr w:type="spellEnd"/>
      <w:r w:rsidR="00934207">
        <w:t xml:space="preserve"> с выходом 12Вольт 3 Ватта</w:t>
      </w:r>
      <w:proofErr w:type="gramStart"/>
      <w:r w:rsidR="00934207">
        <w:t xml:space="preserve"> .</w:t>
      </w:r>
      <w:proofErr w:type="gramEnd"/>
      <w:r w:rsidRPr="009B3013">
        <w:t xml:space="preserve">Устройство рассчитано для работы в фотоэлектрических схемах малой мощности. </w:t>
      </w:r>
      <w:r w:rsidRPr="00C862DF">
        <w:rPr>
          <w:bCs/>
        </w:rPr>
        <w:t>Автономн</w:t>
      </w:r>
      <w:r w:rsidR="001A4DA0">
        <w:rPr>
          <w:bCs/>
        </w:rPr>
        <w:t>ые</w:t>
      </w:r>
      <w:r w:rsidRPr="00C862DF">
        <w:rPr>
          <w:bCs/>
        </w:rPr>
        <w:t xml:space="preserve"> солнечные светофоры Т</w:t>
      </w:r>
      <w:proofErr w:type="gramStart"/>
      <w:r w:rsidRPr="00C862DF">
        <w:rPr>
          <w:bCs/>
        </w:rPr>
        <w:t>7</w:t>
      </w:r>
      <w:proofErr w:type="gramEnd"/>
      <w:r w:rsidRPr="00C862DF">
        <w:t> полностью автоматизированы и работают без участия человека. Мощная солнечная батарея заряжает аккумулятор в светлое время суток. Зарядка осуществляется даже в пасмурн</w:t>
      </w:r>
      <w:r w:rsidR="00971FA3">
        <w:t>ую погоду и в зимнее время года.</w:t>
      </w:r>
      <w:r w:rsidRPr="00C862DF">
        <w:t xml:space="preserve"> </w:t>
      </w:r>
      <w:r w:rsidR="00971FA3">
        <w:t xml:space="preserve">Контроллер </w:t>
      </w:r>
      <w:proofErr w:type="gramStart"/>
      <w:r w:rsidR="00971FA3">
        <w:t xml:space="preserve">позволяет </w:t>
      </w:r>
      <w:r w:rsidR="002F7CF4">
        <w:t>заряжать аккумуляторную батарею в щадящем режиме не позволяя</w:t>
      </w:r>
      <w:proofErr w:type="gramEnd"/>
      <w:r w:rsidR="002F7CF4">
        <w:t xml:space="preserve"> ей  полностью разряжаться и перезаряжаться, что значительно продлевает её службу.</w:t>
      </w:r>
      <w:r w:rsidR="00934207">
        <w:t xml:space="preserve"> </w:t>
      </w:r>
      <w:r w:rsidR="001A4DA0">
        <w:rPr>
          <w:b/>
        </w:rPr>
        <w:t>Собственное н</w:t>
      </w:r>
      <w:r w:rsidR="002F7CF4" w:rsidRPr="00934207">
        <w:rPr>
          <w:b/>
        </w:rPr>
        <w:t>изкое потребление тока контроллер</w:t>
      </w:r>
      <w:r w:rsidR="001A4DA0">
        <w:rPr>
          <w:b/>
        </w:rPr>
        <w:t>а</w:t>
      </w:r>
      <w:r w:rsidR="002F7CF4" w:rsidRPr="00934207">
        <w:rPr>
          <w:b/>
        </w:rPr>
        <w:t xml:space="preserve"> (без нагрузки 0,6мА)</w:t>
      </w:r>
      <w:r w:rsidR="002F7CF4">
        <w:t xml:space="preserve"> является  огромным плюсом  при аккумулировании добываемой энергии и питании нагрузки в условиях низкой солнечной активности большинства регионов России. Контроллер рассчитан на постоянную </w:t>
      </w:r>
      <w:r w:rsidR="00934207">
        <w:t>беспрерывную</w:t>
      </w:r>
      <w:r w:rsidR="002F7CF4">
        <w:t xml:space="preserve"> работу</w:t>
      </w:r>
      <w:r w:rsidR="00934207">
        <w:t xml:space="preserve"> </w:t>
      </w:r>
      <w:r w:rsidR="002F7CF4">
        <w:t>и постоянное беспреры</w:t>
      </w:r>
      <w:r w:rsidR="001A4DA0">
        <w:t>вное электроснабжение светофора, 24 часа в сутки, не зависимо от  погодных условий.</w:t>
      </w:r>
      <w:r w:rsidR="002F7CF4">
        <w:t xml:space="preserve"> </w:t>
      </w:r>
      <w:r w:rsidR="00934207" w:rsidRPr="00934207">
        <w:t xml:space="preserve"> </w:t>
      </w:r>
      <w:proofErr w:type="gramStart"/>
      <w:r w:rsidR="00934207">
        <w:t>Уникальное с</w:t>
      </w:r>
      <w:r w:rsidR="00CA3889">
        <w:t>о</w:t>
      </w:r>
      <w:r w:rsidR="00934207">
        <w:t xml:space="preserve">четание контроллера и аккумулятора позволяет </w:t>
      </w:r>
      <w:r w:rsidR="00934207" w:rsidRPr="00934207">
        <w:rPr>
          <w:b/>
        </w:rPr>
        <w:t>при полном отсутствии света</w:t>
      </w:r>
      <w:r w:rsidR="00934207">
        <w:t xml:space="preserve"> и отрицательной температуре окружающей среды ниже  </w:t>
      </w:r>
      <w:r w:rsidR="00934207" w:rsidRPr="00934207">
        <w:rPr>
          <w:b/>
        </w:rPr>
        <w:t>-18</w:t>
      </w:r>
      <w:r w:rsidR="00934207" w:rsidRPr="00934207">
        <w:rPr>
          <w:b/>
          <w:vertAlign w:val="superscript"/>
        </w:rPr>
        <w:t xml:space="preserve"> </w:t>
      </w:r>
      <w:r w:rsidR="00934207" w:rsidRPr="00934207">
        <w:rPr>
          <w:b/>
          <w:vertAlign w:val="superscript"/>
          <w:lang w:val="en-US"/>
        </w:rPr>
        <w:t>ᵒ</w:t>
      </w:r>
      <w:r w:rsidR="00934207" w:rsidRPr="00934207">
        <w:rPr>
          <w:b/>
          <w:vertAlign w:val="superscript"/>
        </w:rPr>
        <w:t xml:space="preserve"> </w:t>
      </w:r>
      <w:r w:rsidR="00934207" w:rsidRPr="00934207">
        <w:rPr>
          <w:b/>
          <w:lang w:val="en-US"/>
        </w:rPr>
        <w:t>C</w:t>
      </w:r>
      <w:r w:rsidR="00934207">
        <w:t xml:space="preserve"> работать светофору в автономном режиме до 5 суток, далее он переходит в спящий режим, при появлении источника света он снова включается и начинается зарядка,  данный цикл «искусственной»  полной разрядки может повторяться до 300 раз,  без последствия для аккумуляторной  батареи, что говорит о</w:t>
      </w:r>
      <w:proofErr w:type="gramEnd"/>
      <w:r w:rsidR="00934207">
        <w:t xml:space="preserve"> качестве</w:t>
      </w:r>
      <w:proofErr w:type="gramStart"/>
      <w:r w:rsidR="00934207">
        <w:t xml:space="preserve"> ,</w:t>
      </w:r>
      <w:proofErr w:type="gramEnd"/>
      <w:r w:rsidR="00934207">
        <w:t xml:space="preserve"> надёжности и долговечности данного устройства. Корпус устройства САЭС выполнен в антивандальном исполнении из алюминиевого сплава полностью предотвращающий попадание</w:t>
      </w:r>
      <w:r w:rsidR="00934207" w:rsidRPr="00934207">
        <w:t xml:space="preserve"> </w:t>
      </w:r>
      <w:r w:rsidR="00934207">
        <w:t xml:space="preserve">пыли и влаги имеет всепогодные </w:t>
      </w:r>
      <w:proofErr w:type="spellStart"/>
      <w:r w:rsidR="00934207">
        <w:t>водонипроницаемые</w:t>
      </w:r>
      <w:proofErr w:type="spellEnd"/>
      <w:r w:rsidR="00934207">
        <w:t xml:space="preserve"> промышленные кабельные разъёмы изготовленные из термопластика с медными, с серебряным покрытием контактами</w:t>
      </w:r>
      <w:proofErr w:type="gramStart"/>
      <w:r w:rsidR="00934207">
        <w:t xml:space="preserve"> ,</w:t>
      </w:r>
      <w:proofErr w:type="gramEnd"/>
      <w:r w:rsidR="00934207">
        <w:t xml:space="preserve"> с уплотнительными кольцами из </w:t>
      </w:r>
      <w:proofErr w:type="spellStart"/>
      <w:r w:rsidR="00934207">
        <w:t>селикагеля</w:t>
      </w:r>
      <w:proofErr w:type="spellEnd"/>
      <w:r w:rsidR="00934207">
        <w:t xml:space="preserve">  и резьбовыми соединениями с механическим ресурсом более 500 соединений.</w:t>
      </w:r>
      <w:r w:rsidR="001A4DA0">
        <w:t xml:space="preserve"> Контролер защищён от коротких замыканий и превышений тока в цепях питания.</w:t>
      </w:r>
    </w:p>
    <w:p w:rsidR="002041D1" w:rsidRPr="009B3013" w:rsidRDefault="002041D1" w:rsidP="002041D1">
      <w:pPr>
        <w:jc w:val="both"/>
      </w:pPr>
    </w:p>
    <w:p w:rsidR="005F146E" w:rsidRPr="009B3013" w:rsidRDefault="002041D1" w:rsidP="002041D1">
      <w:pPr>
        <w:jc w:val="center"/>
        <w:rPr>
          <w:b/>
          <w:sz w:val="28"/>
          <w:szCs w:val="28"/>
        </w:rPr>
      </w:pPr>
      <w:r w:rsidRPr="009B3013">
        <w:rPr>
          <w:b/>
          <w:sz w:val="28"/>
          <w:szCs w:val="28"/>
        </w:rPr>
        <w:t>3. Комплектация</w:t>
      </w:r>
    </w:p>
    <w:p w:rsidR="002041D1" w:rsidRPr="00CA3889" w:rsidRDefault="002041D1" w:rsidP="002041D1">
      <w:pPr>
        <w:jc w:val="both"/>
        <w:rPr>
          <w:rFonts w:ascii="Arial Narrow" w:hAnsi="Arial Narrow"/>
        </w:rPr>
      </w:pPr>
      <w:r w:rsidRPr="00CA3889">
        <w:rPr>
          <w:rFonts w:ascii="Arial Narrow" w:hAnsi="Arial Narrow"/>
        </w:rPr>
        <w:t>светофор в сборе...................................................................................</w:t>
      </w:r>
      <w:r w:rsidR="00A222AE" w:rsidRPr="00CA3889">
        <w:rPr>
          <w:rFonts w:ascii="Arial Narrow" w:hAnsi="Arial Narrow"/>
        </w:rPr>
        <w:t>...</w:t>
      </w:r>
      <w:r w:rsidR="00CA3889">
        <w:rPr>
          <w:rFonts w:ascii="Arial Narrow" w:hAnsi="Arial Narrow"/>
        </w:rPr>
        <w:t>..</w:t>
      </w:r>
      <w:r w:rsidR="00934207" w:rsidRPr="00CA3889">
        <w:rPr>
          <w:rFonts w:ascii="Arial Narrow" w:hAnsi="Arial Narrow"/>
        </w:rPr>
        <w:t xml:space="preserve"> </w:t>
      </w:r>
      <w:r w:rsidRPr="00CA3889">
        <w:rPr>
          <w:rFonts w:ascii="Arial Narrow" w:hAnsi="Arial Narrow"/>
        </w:rPr>
        <w:t>1 шт.</w:t>
      </w:r>
    </w:p>
    <w:p w:rsidR="00934207" w:rsidRPr="00CA3889" w:rsidRDefault="00934207" w:rsidP="002041D1">
      <w:pPr>
        <w:jc w:val="both"/>
        <w:rPr>
          <w:rFonts w:ascii="Arial Narrow" w:hAnsi="Arial Narrow"/>
        </w:rPr>
      </w:pPr>
      <w:r w:rsidRPr="00CA3889">
        <w:rPr>
          <w:rFonts w:ascii="Arial Narrow" w:hAnsi="Arial Narrow"/>
        </w:rPr>
        <w:t>корпус устро</w:t>
      </w:r>
      <w:r w:rsidR="00CA3889">
        <w:rPr>
          <w:rFonts w:ascii="Arial Narrow" w:hAnsi="Arial Narrow"/>
        </w:rPr>
        <w:t>йства САЭС-12-3……………………………………………….</w:t>
      </w:r>
      <w:r w:rsidR="001C21D9">
        <w:rPr>
          <w:rFonts w:ascii="Arial Narrow" w:hAnsi="Arial Narrow"/>
        </w:rPr>
        <w:t>.</w:t>
      </w:r>
      <w:r w:rsidRPr="00CA3889">
        <w:rPr>
          <w:rFonts w:ascii="Arial Narrow" w:hAnsi="Arial Narrow"/>
        </w:rPr>
        <w:t xml:space="preserve"> 1шт.</w:t>
      </w:r>
    </w:p>
    <w:p w:rsidR="002041D1" w:rsidRPr="00CA3889" w:rsidRDefault="006D4897" w:rsidP="002041D1">
      <w:pPr>
        <w:jc w:val="both"/>
        <w:rPr>
          <w:rFonts w:ascii="Arial Narrow" w:hAnsi="Arial Narrow"/>
        </w:rPr>
      </w:pPr>
      <w:r w:rsidRPr="00CA3889">
        <w:rPr>
          <w:rFonts w:ascii="Arial Narrow" w:hAnsi="Arial Narrow"/>
        </w:rPr>
        <w:t>контроллер САЭС-12-3...................</w:t>
      </w:r>
      <w:r w:rsidR="002041D1" w:rsidRPr="00CA3889">
        <w:rPr>
          <w:rFonts w:ascii="Arial Narrow" w:hAnsi="Arial Narrow"/>
        </w:rPr>
        <w:t>......................................................</w:t>
      </w:r>
      <w:r w:rsidR="00A222AE" w:rsidRPr="00CA3889">
        <w:rPr>
          <w:rFonts w:ascii="Arial Narrow" w:hAnsi="Arial Narrow"/>
        </w:rPr>
        <w:t>.</w:t>
      </w:r>
      <w:r w:rsidR="002041D1" w:rsidRPr="00CA3889">
        <w:rPr>
          <w:rFonts w:ascii="Arial Narrow" w:hAnsi="Arial Narrow"/>
        </w:rPr>
        <w:t>....</w:t>
      </w:r>
      <w:r w:rsidR="001C21D9">
        <w:rPr>
          <w:rFonts w:ascii="Arial Narrow" w:hAnsi="Arial Narrow"/>
        </w:rPr>
        <w:t>.</w:t>
      </w:r>
      <w:r w:rsidR="00934207" w:rsidRPr="00CA3889">
        <w:rPr>
          <w:rFonts w:ascii="Arial Narrow" w:hAnsi="Arial Narrow"/>
        </w:rPr>
        <w:t xml:space="preserve"> </w:t>
      </w:r>
      <w:r w:rsidR="002041D1" w:rsidRPr="00CA3889">
        <w:rPr>
          <w:rFonts w:ascii="Arial Narrow" w:hAnsi="Arial Narrow"/>
        </w:rPr>
        <w:t>1 шт.</w:t>
      </w:r>
    </w:p>
    <w:p w:rsidR="00934207" w:rsidRPr="00CA3889" w:rsidRDefault="00934207" w:rsidP="002041D1">
      <w:pPr>
        <w:jc w:val="both"/>
        <w:rPr>
          <w:rFonts w:ascii="Arial Narrow" w:hAnsi="Arial Narrow"/>
        </w:rPr>
      </w:pPr>
      <w:r w:rsidRPr="00CA3889">
        <w:rPr>
          <w:rFonts w:ascii="Arial Narrow" w:hAnsi="Arial Narrow"/>
        </w:rPr>
        <w:t>аккуму</w:t>
      </w:r>
      <w:r w:rsidR="001C21D9">
        <w:rPr>
          <w:rFonts w:ascii="Arial Narrow" w:hAnsi="Arial Narrow"/>
        </w:rPr>
        <w:t xml:space="preserve">лятор…………………………………………………………………….. </w:t>
      </w:r>
      <w:r w:rsidRPr="00CA3889">
        <w:rPr>
          <w:rFonts w:ascii="Arial Narrow" w:hAnsi="Arial Narrow"/>
        </w:rPr>
        <w:t>1шт.</w:t>
      </w:r>
    </w:p>
    <w:p w:rsidR="002041D1" w:rsidRPr="00CA3889" w:rsidRDefault="002041D1" w:rsidP="002041D1">
      <w:pPr>
        <w:jc w:val="both"/>
        <w:rPr>
          <w:rFonts w:ascii="Arial Narrow" w:hAnsi="Arial Narrow"/>
        </w:rPr>
      </w:pPr>
      <w:r w:rsidRPr="00CA3889">
        <w:rPr>
          <w:rFonts w:ascii="Arial Narrow" w:hAnsi="Arial Narrow"/>
        </w:rPr>
        <w:t>солнечная панель</w:t>
      </w:r>
      <w:r w:rsidR="00934207" w:rsidRPr="00CA3889">
        <w:rPr>
          <w:rFonts w:ascii="Arial Narrow" w:hAnsi="Arial Narrow"/>
        </w:rPr>
        <w:t xml:space="preserve"> </w:t>
      </w:r>
      <w:r w:rsidRPr="00CA3889">
        <w:rPr>
          <w:rFonts w:ascii="Arial Narrow" w:hAnsi="Arial Narrow"/>
        </w:rPr>
        <w:t xml:space="preserve"> </w:t>
      </w:r>
      <w:r w:rsidR="006D4897" w:rsidRPr="00CA3889">
        <w:rPr>
          <w:rFonts w:ascii="Arial Narrow" w:hAnsi="Arial Narrow"/>
        </w:rPr>
        <w:t>...........................................</w:t>
      </w:r>
      <w:r w:rsidRPr="00CA3889">
        <w:rPr>
          <w:rFonts w:ascii="Arial Narrow" w:hAnsi="Arial Narrow"/>
        </w:rPr>
        <w:t>......................</w:t>
      </w:r>
      <w:r w:rsidR="001C21D9">
        <w:rPr>
          <w:rFonts w:ascii="Arial Narrow" w:hAnsi="Arial Narrow"/>
        </w:rPr>
        <w:t>.....................</w:t>
      </w:r>
      <w:r w:rsidR="00934207" w:rsidRPr="00CA3889">
        <w:rPr>
          <w:rFonts w:ascii="Arial Narrow" w:hAnsi="Arial Narrow"/>
        </w:rPr>
        <w:t xml:space="preserve"> </w:t>
      </w:r>
      <w:r w:rsidRPr="00CA3889">
        <w:rPr>
          <w:rFonts w:ascii="Arial Narrow" w:hAnsi="Arial Narrow"/>
        </w:rPr>
        <w:t>1 шт.</w:t>
      </w:r>
    </w:p>
    <w:p w:rsidR="006D4897" w:rsidRPr="00CA3889" w:rsidRDefault="00934207" w:rsidP="002041D1">
      <w:pPr>
        <w:jc w:val="both"/>
        <w:rPr>
          <w:rFonts w:ascii="Arial Narrow" w:hAnsi="Arial Narrow"/>
        </w:rPr>
      </w:pPr>
      <w:r w:rsidRPr="00CA3889">
        <w:rPr>
          <w:rFonts w:ascii="Arial Narrow" w:hAnsi="Arial Narrow"/>
        </w:rPr>
        <w:t xml:space="preserve">стандартный кронштейн крепление на стойку 78-89мм </w:t>
      </w:r>
      <w:r w:rsidR="006D4897" w:rsidRPr="00CA3889">
        <w:rPr>
          <w:rFonts w:ascii="Arial Narrow" w:hAnsi="Arial Narrow"/>
        </w:rPr>
        <w:t>......................</w:t>
      </w:r>
      <w:r w:rsidR="001C21D9">
        <w:rPr>
          <w:rFonts w:ascii="Arial Narrow" w:hAnsi="Arial Narrow"/>
        </w:rPr>
        <w:t>....</w:t>
      </w:r>
      <w:r w:rsidRPr="00CA3889">
        <w:rPr>
          <w:rFonts w:ascii="Arial Narrow" w:hAnsi="Arial Narrow"/>
        </w:rPr>
        <w:t xml:space="preserve"> </w:t>
      </w:r>
      <w:r w:rsidR="006D4897" w:rsidRPr="00CA3889">
        <w:rPr>
          <w:rFonts w:ascii="Arial Narrow" w:hAnsi="Arial Narrow"/>
        </w:rPr>
        <w:t>1 шт.</w:t>
      </w:r>
    </w:p>
    <w:p w:rsidR="00934207" w:rsidRPr="00CA3889" w:rsidRDefault="00934207" w:rsidP="002041D1">
      <w:pPr>
        <w:jc w:val="both"/>
        <w:rPr>
          <w:rFonts w:ascii="Arial Narrow" w:hAnsi="Arial Narrow"/>
        </w:rPr>
      </w:pPr>
      <w:r w:rsidRPr="00CA3889">
        <w:rPr>
          <w:rFonts w:ascii="Arial Narrow" w:hAnsi="Arial Narrow"/>
        </w:rPr>
        <w:t>комплект креп</w:t>
      </w:r>
      <w:r w:rsidR="001C21D9">
        <w:rPr>
          <w:rFonts w:ascii="Arial Narrow" w:hAnsi="Arial Narrow"/>
        </w:rPr>
        <w:t>еж</w:t>
      </w:r>
      <w:proofErr w:type="gramStart"/>
      <w:r w:rsidR="001C21D9">
        <w:rPr>
          <w:rFonts w:ascii="Arial Narrow" w:hAnsi="Arial Narrow"/>
        </w:rPr>
        <w:t>а(</w:t>
      </w:r>
      <w:proofErr w:type="gramEnd"/>
      <w:r w:rsidR="001C21D9">
        <w:rPr>
          <w:rFonts w:ascii="Arial Narrow" w:hAnsi="Arial Narrow"/>
        </w:rPr>
        <w:t xml:space="preserve">метизы)……………………………………………........... </w:t>
      </w:r>
      <w:r w:rsidRPr="00CA3889">
        <w:rPr>
          <w:rFonts w:ascii="Arial Narrow" w:hAnsi="Arial Narrow"/>
        </w:rPr>
        <w:t>1 шт.</w:t>
      </w:r>
    </w:p>
    <w:p w:rsidR="002041D1" w:rsidRPr="00CA3889" w:rsidRDefault="002041D1" w:rsidP="002041D1">
      <w:pPr>
        <w:jc w:val="both"/>
        <w:rPr>
          <w:rFonts w:ascii="Arial Narrow" w:hAnsi="Arial Narrow"/>
        </w:rPr>
      </w:pPr>
      <w:r w:rsidRPr="00CA3889">
        <w:rPr>
          <w:rFonts w:ascii="Arial Narrow" w:hAnsi="Arial Narrow"/>
        </w:rPr>
        <w:t>паспорт......................................................................................................</w:t>
      </w:r>
      <w:r w:rsidR="00A222AE" w:rsidRPr="00CA3889">
        <w:rPr>
          <w:rFonts w:ascii="Arial Narrow" w:hAnsi="Arial Narrow"/>
        </w:rPr>
        <w:t>....</w:t>
      </w:r>
      <w:r w:rsidR="00934207" w:rsidRPr="00CA3889">
        <w:rPr>
          <w:rFonts w:ascii="Arial Narrow" w:hAnsi="Arial Narrow"/>
        </w:rPr>
        <w:t xml:space="preserve"> </w:t>
      </w:r>
      <w:r w:rsidRPr="00CA3889">
        <w:rPr>
          <w:rFonts w:ascii="Arial Narrow" w:hAnsi="Arial Narrow"/>
        </w:rPr>
        <w:t>1 шт.</w:t>
      </w:r>
    </w:p>
    <w:p w:rsidR="002041D1" w:rsidRPr="00CA3889" w:rsidRDefault="002041D1" w:rsidP="002041D1">
      <w:pPr>
        <w:jc w:val="both"/>
        <w:rPr>
          <w:rFonts w:ascii="Arial Narrow" w:hAnsi="Arial Narrow"/>
        </w:rPr>
      </w:pPr>
    </w:p>
    <w:p w:rsidR="00934207" w:rsidRPr="009B3013" w:rsidRDefault="00934207" w:rsidP="002041D1">
      <w:pPr>
        <w:jc w:val="both"/>
      </w:pPr>
    </w:p>
    <w:p w:rsidR="002041D1" w:rsidRDefault="002041D1" w:rsidP="002041D1">
      <w:pPr>
        <w:jc w:val="center"/>
        <w:rPr>
          <w:b/>
          <w:sz w:val="28"/>
          <w:szCs w:val="28"/>
        </w:rPr>
      </w:pPr>
      <w:r w:rsidRPr="009B3013">
        <w:rPr>
          <w:b/>
          <w:sz w:val="28"/>
          <w:szCs w:val="28"/>
        </w:rPr>
        <w:t>4. Технические данные и характеристики</w:t>
      </w:r>
    </w:p>
    <w:p w:rsidR="00CA3889" w:rsidRPr="00750EA3" w:rsidRDefault="00CA3889" w:rsidP="00CA3889">
      <w:pPr>
        <w:jc w:val="both"/>
        <w:rPr>
          <w:rFonts w:ascii="Arial Narrow" w:hAnsi="Arial Narrow"/>
        </w:rPr>
      </w:pPr>
      <w:r w:rsidRPr="00750EA3">
        <w:rPr>
          <w:rFonts w:ascii="Arial Narrow" w:hAnsi="Arial Narrow"/>
        </w:rPr>
        <w:t xml:space="preserve">Диаметр/глубина светофора, </w:t>
      </w:r>
      <w:proofErr w:type="gramStart"/>
      <w:r w:rsidRPr="00750EA3">
        <w:rPr>
          <w:rFonts w:ascii="Arial Narrow" w:hAnsi="Arial Narrow"/>
        </w:rPr>
        <w:t>мм</w:t>
      </w:r>
      <w:proofErr w:type="gramEnd"/>
      <w:r w:rsidRPr="00750EA3">
        <w:rPr>
          <w:rFonts w:ascii="Arial Narrow" w:hAnsi="Arial Narrow"/>
        </w:rPr>
        <w:t>...............................</w:t>
      </w:r>
      <w:r>
        <w:rPr>
          <w:rFonts w:ascii="Arial Narrow" w:hAnsi="Arial Narrow"/>
        </w:rPr>
        <w:t xml:space="preserve">................. </w:t>
      </w:r>
      <w:r w:rsidRPr="00750EA3">
        <w:rPr>
          <w:rFonts w:ascii="Arial Narrow" w:hAnsi="Arial Narrow"/>
        </w:rPr>
        <w:t>210/75</w:t>
      </w:r>
    </w:p>
    <w:p w:rsidR="00CA3889" w:rsidRDefault="00CA3889" w:rsidP="00CA3889">
      <w:pPr>
        <w:jc w:val="both"/>
        <w:rPr>
          <w:rFonts w:ascii="Arial Narrow" w:hAnsi="Arial Narrow"/>
        </w:rPr>
      </w:pPr>
      <w:r w:rsidRPr="00750EA3">
        <w:rPr>
          <w:rFonts w:ascii="Arial Narrow" w:hAnsi="Arial Narrow"/>
        </w:rPr>
        <w:t>Потребляем</w:t>
      </w:r>
      <w:r>
        <w:rPr>
          <w:rFonts w:ascii="Arial Narrow" w:hAnsi="Arial Narrow"/>
        </w:rPr>
        <w:t>ая мощность</w:t>
      </w:r>
      <w:proofErr w:type="gramStart"/>
      <w:r>
        <w:rPr>
          <w:rFonts w:ascii="Arial Narrow" w:hAnsi="Arial Narrow"/>
        </w:rPr>
        <w:t xml:space="preserve"> ,</w:t>
      </w:r>
      <w:proofErr w:type="gramEnd"/>
      <w:r>
        <w:rPr>
          <w:rFonts w:ascii="Arial Narrow" w:hAnsi="Arial Narrow"/>
        </w:rPr>
        <w:t xml:space="preserve"> Вт ……………………………………..</w:t>
      </w:r>
      <w:r w:rsidRPr="00750EA3">
        <w:rPr>
          <w:rFonts w:ascii="Arial Narrow" w:hAnsi="Arial Narrow"/>
        </w:rPr>
        <w:t>3</w:t>
      </w:r>
    </w:p>
    <w:p w:rsidR="00CA3889" w:rsidRDefault="00CA3889" w:rsidP="00CA388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Вес светофора</w:t>
      </w:r>
      <w:proofErr w:type="gramStart"/>
      <w:r>
        <w:rPr>
          <w:rFonts w:ascii="Arial Narrow" w:hAnsi="Arial Narrow"/>
        </w:rPr>
        <w:t xml:space="preserve"> ,</w:t>
      </w:r>
      <w:proofErr w:type="gramEnd"/>
      <w:r>
        <w:rPr>
          <w:rFonts w:ascii="Arial Narrow" w:hAnsi="Arial Narrow"/>
        </w:rPr>
        <w:t xml:space="preserve"> кг ………………………………………………… 4</w:t>
      </w:r>
    </w:p>
    <w:p w:rsidR="00CA3889" w:rsidRPr="00750EA3" w:rsidRDefault="00CA3889" w:rsidP="00CA3889">
      <w:pPr>
        <w:jc w:val="both"/>
        <w:rPr>
          <w:rFonts w:ascii="Arial Narrow" w:hAnsi="Arial Narrow"/>
        </w:rPr>
      </w:pPr>
      <w:r w:rsidRPr="00750EA3">
        <w:rPr>
          <w:rFonts w:ascii="Arial Narrow" w:hAnsi="Arial Narrow"/>
        </w:rPr>
        <w:t>Режи</w:t>
      </w:r>
      <w:r>
        <w:rPr>
          <w:rFonts w:ascii="Arial Narrow" w:hAnsi="Arial Narrow"/>
        </w:rPr>
        <w:t xml:space="preserve">м мигания …………………………………………………….. </w:t>
      </w:r>
      <w:r w:rsidRPr="00750EA3">
        <w:rPr>
          <w:rFonts w:ascii="Arial Narrow" w:hAnsi="Arial Narrow"/>
        </w:rPr>
        <w:t>импульсный</w:t>
      </w:r>
      <w:r>
        <w:rPr>
          <w:rFonts w:ascii="Arial Narrow" w:hAnsi="Arial Narrow"/>
        </w:rPr>
        <w:t xml:space="preserve"> </w:t>
      </w:r>
    </w:p>
    <w:p w:rsidR="00CA3889" w:rsidRDefault="00CA3889" w:rsidP="00CA3889">
      <w:pPr>
        <w:jc w:val="both"/>
        <w:rPr>
          <w:rFonts w:ascii="Arial Narrow" w:hAnsi="Arial Narrow"/>
        </w:rPr>
      </w:pPr>
      <w:r w:rsidRPr="00750EA3">
        <w:rPr>
          <w:rFonts w:ascii="Arial Narrow" w:hAnsi="Arial Narrow"/>
        </w:rPr>
        <w:t xml:space="preserve">Габаритные размеры солнечной панели, </w:t>
      </w:r>
      <w:proofErr w:type="gramStart"/>
      <w:r w:rsidRPr="00750EA3">
        <w:rPr>
          <w:rFonts w:ascii="Arial Narrow" w:hAnsi="Arial Narrow"/>
        </w:rPr>
        <w:t>мм</w:t>
      </w:r>
      <w:proofErr w:type="gramEnd"/>
      <w:r w:rsidRPr="00750EA3">
        <w:rPr>
          <w:rFonts w:ascii="Arial Narrow" w:hAnsi="Arial Narrow"/>
        </w:rPr>
        <w:t>........</w:t>
      </w:r>
      <w:r>
        <w:rPr>
          <w:rFonts w:ascii="Arial Narrow" w:hAnsi="Arial Narrow"/>
        </w:rPr>
        <w:t>....................</w:t>
      </w:r>
      <w:r w:rsidRPr="00750EA3">
        <w:rPr>
          <w:rFonts w:ascii="Arial Narrow" w:hAnsi="Arial Narrow"/>
        </w:rPr>
        <w:t>400х600х25</w:t>
      </w:r>
    </w:p>
    <w:p w:rsidR="00CA3889" w:rsidRDefault="00CA3889" w:rsidP="00CA3889">
      <w:pPr>
        <w:jc w:val="both"/>
        <w:rPr>
          <w:rFonts w:ascii="Arial Narrow" w:hAnsi="Arial Narrow"/>
        </w:rPr>
      </w:pPr>
      <w:r w:rsidRPr="00750EA3">
        <w:rPr>
          <w:rFonts w:ascii="Arial Narrow" w:hAnsi="Arial Narrow"/>
        </w:rPr>
        <w:t>Солнечная п</w:t>
      </w:r>
      <w:r>
        <w:rPr>
          <w:rFonts w:ascii="Arial Narrow" w:hAnsi="Arial Narrow"/>
        </w:rPr>
        <w:t xml:space="preserve">анель, тип …………………………………………… </w:t>
      </w:r>
      <w:r w:rsidRPr="00750EA3">
        <w:rPr>
          <w:rFonts w:ascii="Arial Narrow" w:hAnsi="Arial Narrow"/>
        </w:rPr>
        <w:t>монокристаллический</w:t>
      </w:r>
    </w:p>
    <w:p w:rsidR="00CA3889" w:rsidRPr="00750EA3" w:rsidRDefault="00CA3889" w:rsidP="00CA3889">
      <w:pPr>
        <w:jc w:val="both"/>
        <w:rPr>
          <w:rFonts w:ascii="Arial Narrow" w:hAnsi="Arial Narrow"/>
        </w:rPr>
      </w:pPr>
      <w:r w:rsidRPr="00750EA3">
        <w:rPr>
          <w:rFonts w:ascii="Arial Narrow" w:hAnsi="Arial Narrow"/>
        </w:rPr>
        <w:t xml:space="preserve">Мощность, </w:t>
      </w:r>
      <w:proofErr w:type="gramStart"/>
      <w:r w:rsidRPr="00750EA3">
        <w:rPr>
          <w:rFonts w:ascii="Arial Narrow" w:hAnsi="Arial Narrow"/>
        </w:rPr>
        <w:t>Вт</w:t>
      </w:r>
      <w:proofErr w:type="gramEnd"/>
      <w:r w:rsidRPr="00750EA3">
        <w:rPr>
          <w:rFonts w:ascii="Arial Narrow" w:hAnsi="Arial Narrow"/>
        </w:rPr>
        <w:t xml:space="preserve"> ………………………………</w:t>
      </w:r>
      <w:r>
        <w:rPr>
          <w:rFonts w:ascii="Arial Narrow" w:hAnsi="Arial Narrow"/>
        </w:rPr>
        <w:t>………………………..</w:t>
      </w:r>
      <w:r w:rsidRPr="00750EA3">
        <w:rPr>
          <w:rFonts w:ascii="Arial Narrow" w:hAnsi="Arial Narrow"/>
        </w:rPr>
        <w:t>40</w:t>
      </w:r>
    </w:p>
    <w:p w:rsidR="00CA3889" w:rsidRPr="00750EA3" w:rsidRDefault="00CA3889" w:rsidP="00CA3889">
      <w:pPr>
        <w:jc w:val="both"/>
        <w:rPr>
          <w:rFonts w:ascii="Arial Narrow" w:hAnsi="Arial Narrow"/>
        </w:rPr>
      </w:pPr>
      <w:r w:rsidRPr="00750EA3">
        <w:rPr>
          <w:rFonts w:ascii="Arial Narrow" w:hAnsi="Arial Narrow"/>
        </w:rPr>
        <w:t>Габаритные размеры САЭС, мм...............................</w:t>
      </w:r>
      <w:r>
        <w:rPr>
          <w:rFonts w:ascii="Arial Narrow" w:hAnsi="Arial Narrow"/>
        </w:rPr>
        <w:t>..................</w:t>
      </w:r>
      <w:r w:rsidRPr="00750EA3">
        <w:rPr>
          <w:rFonts w:ascii="Arial Narrow" w:hAnsi="Arial Narrow"/>
        </w:rPr>
        <w:t>171х121х106</w:t>
      </w:r>
    </w:p>
    <w:p w:rsidR="00CA3889" w:rsidRPr="00750EA3" w:rsidRDefault="00CA3889" w:rsidP="00CA388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Материал корпуса………………………………………………….. </w:t>
      </w:r>
      <w:proofErr w:type="spellStart"/>
      <w:r>
        <w:rPr>
          <w:rFonts w:ascii="Arial Narrow" w:hAnsi="Arial Narrow"/>
        </w:rPr>
        <w:t>аллюминиевый</w:t>
      </w:r>
      <w:proofErr w:type="spellEnd"/>
      <w:r>
        <w:rPr>
          <w:rFonts w:ascii="Arial Narrow" w:hAnsi="Arial Narrow"/>
        </w:rPr>
        <w:t xml:space="preserve"> сплав</w:t>
      </w:r>
    </w:p>
    <w:p w:rsidR="00CA3889" w:rsidRPr="00750EA3" w:rsidRDefault="00CA3889" w:rsidP="00CA3889">
      <w:pPr>
        <w:jc w:val="both"/>
        <w:rPr>
          <w:rFonts w:ascii="Arial Narrow" w:hAnsi="Arial Narrow"/>
        </w:rPr>
      </w:pPr>
      <w:r w:rsidRPr="00750EA3">
        <w:rPr>
          <w:rFonts w:ascii="Arial Narrow" w:hAnsi="Arial Narrow"/>
        </w:rPr>
        <w:t>Класс защиты.................................................................</w:t>
      </w:r>
      <w:r>
        <w:rPr>
          <w:rFonts w:ascii="Arial Narrow" w:hAnsi="Arial Narrow"/>
        </w:rPr>
        <w:t>...............</w:t>
      </w:r>
      <w:r w:rsidRPr="00750EA3">
        <w:rPr>
          <w:rFonts w:ascii="Arial Narrow" w:hAnsi="Arial Narrow"/>
          <w:lang w:val="en-US"/>
        </w:rPr>
        <w:t>IP</w:t>
      </w:r>
      <w:r w:rsidRPr="00750EA3">
        <w:rPr>
          <w:rFonts w:ascii="Arial Narrow" w:hAnsi="Arial Narrow"/>
        </w:rPr>
        <w:t>67</w:t>
      </w:r>
    </w:p>
    <w:p w:rsidR="00CA3889" w:rsidRPr="00750EA3" w:rsidRDefault="00CA3889" w:rsidP="00CA3889">
      <w:pPr>
        <w:jc w:val="both"/>
        <w:rPr>
          <w:rFonts w:ascii="Arial Narrow" w:hAnsi="Arial Narrow"/>
        </w:rPr>
      </w:pPr>
      <w:r w:rsidRPr="00750EA3">
        <w:rPr>
          <w:rFonts w:ascii="Arial Narrow" w:hAnsi="Arial Narrow"/>
        </w:rPr>
        <w:t>Масса контроллера САЭС-12-3, кг..........................</w:t>
      </w:r>
      <w:r>
        <w:rPr>
          <w:rFonts w:ascii="Arial Narrow" w:hAnsi="Arial Narrow"/>
        </w:rPr>
        <w:t>....................</w:t>
      </w:r>
      <w:r w:rsidRPr="00750EA3">
        <w:rPr>
          <w:rFonts w:ascii="Arial Narrow" w:hAnsi="Arial Narrow"/>
        </w:rPr>
        <w:t>4,9</w:t>
      </w:r>
    </w:p>
    <w:p w:rsidR="00CA3889" w:rsidRPr="00750EA3" w:rsidRDefault="00CA3889" w:rsidP="00CA3889">
      <w:pPr>
        <w:jc w:val="both"/>
        <w:rPr>
          <w:rFonts w:ascii="Arial Narrow" w:hAnsi="Arial Narrow"/>
        </w:rPr>
      </w:pPr>
      <w:r w:rsidRPr="00750EA3">
        <w:rPr>
          <w:rFonts w:ascii="Arial Narrow" w:hAnsi="Arial Narrow"/>
        </w:rPr>
        <w:t>Время работы без подзарядки лето, час..................</w:t>
      </w:r>
      <w:r>
        <w:rPr>
          <w:rFonts w:ascii="Arial Narrow" w:hAnsi="Arial Narrow"/>
        </w:rPr>
        <w:t>..................</w:t>
      </w:r>
      <w:r w:rsidRPr="00750EA3">
        <w:rPr>
          <w:rFonts w:ascii="Arial Narrow" w:hAnsi="Arial Narrow"/>
        </w:rPr>
        <w:t>100</w:t>
      </w:r>
    </w:p>
    <w:p w:rsidR="00CA3889" w:rsidRPr="00750EA3" w:rsidRDefault="00CA3889" w:rsidP="00CA3889">
      <w:pPr>
        <w:jc w:val="both"/>
        <w:rPr>
          <w:rFonts w:ascii="Arial Narrow" w:hAnsi="Arial Narrow"/>
        </w:rPr>
      </w:pPr>
      <w:r w:rsidRPr="00750EA3">
        <w:rPr>
          <w:rFonts w:ascii="Arial Narrow" w:hAnsi="Arial Narrow"/>
        </w:rPr>
        <w:t>Время работы без подзарядки зима, час..................</w:t>
      </w:r>
      <w:r>
        <w:rPr>
          <w:rFonts w:ascii="Arial Narrow" w:hAnsi="Arial Narrow"/>
        </w:rPr>
        <w:t>..................</w:t>
      </w:r>
      <w:r w:rsidRPr="00750EA3">
        <w:rPr>
          <w:rFonts w:ascii="Arial Narrow" w:hAnsi="Arial Narrow"/>
        </w:rPr>
        <w:t>80</w:t>
      </w:r>
    </w:p>
    <w:p w:rsidR="00CA3889" w:rsidRPr="00750EA3" w:rsidRDefault="00CA3889" w:rsidP="00CA388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Ток …………………………………………………………………… </w:t>
      </w:r>
      <w:r w:rsidRPr="00750EA3">
        <w:rPr>
          <w:rFonts w:ascii="Arial Narrow" w:hAnsi="Arial Narrow"/>
          <w:lang w:val="en-US"/>
        </w:rPr>
        <w:t>DC</w:t>
      </w:r>
      <w:r w:rsidRPr="00750EA3">
        <w:rPr>
          <w:rFonts w:ascii="Arial Narrow" w:hAnsi="Arial Narrow"/>
        </w:rPr>
        <w:t xml:space="preserve"> (постоянный)</w:t>
      </w:r>
    </w:p>
    <w:p w:rsidR="00CA3889" w:rsidRPr="00750EA3" w:rsidRDefault="00CA3889" w:rsidP="00CA3889">
      <w:pPr>
        <w:jc w:val="both"/>
        <w:rPr>
          <w:rFonts w:ascii="Arial Narrow" w:hAnsi="Arial Narrow"/>
        </w:rPr>
      </w:pPr>
      <w:r w:rsidRPr="00750EA3">
        <w:rPr>
          <w:rFonts w:ascii="Arial Narrow" w:hAnsi="Arial Narrow"/>
        </w:rPr>
        <w:t>Напряжен</w:t>
      </w:r>
      <w:r>
        <w:rPr>
          <w:rFonts w:ascii="Arial Narrow" w:hAnsi="Arial Narrow"/>
        </w:rPr>
        <w:t>ие,  В ………………………………………………………</w:t>
      </w:r>
      <w:r w:rsidRPr="00750EA3">
        <w:rPr>
          <w:rFonts w:ascii="Arial Narrow" w:hAnsi="Arial Narrow"/>
        </w:rPr>
        <w:t>12</w:t>
      </w:r>
    </w:p>
    <w:p w:rsidR="00CA3889" w:rsidRDefault="00CA3889" w:rsidP="00CA3889">
      <w:pPr>
        <w:jc w:val="both"/>
        <w:rPr>
          <w:rFonts w:ascii="Arial Narrow" w:hAnsi="Arial Narrow"/>
        </w:rPr>
      </w:pPr>
      <w:proofErr w:type="spellStart"/>
      <w:r w:rsidRPr="00750EA3">
        <w:rPr>
          <w:rFonts w:ascii="Arial Narrow" w:hAnsi="Arial Narrow"/>
        </w:rPr>
        <w:t>Среднепотребл</w:t>
      </w:r>
      <w:r>
        <w:rPr>
          <w:rFonts w:ascii="Arial Narrow" w:hAnsi="Arial Narrow"/>
        </w:rPr>
        <w:t>яемый</w:t>
      </w:r>
      <w:proofErr w:type="spellEnd"/>
      <w:r>
        <w:rPr>
          <w:rFonts w:ascii="Arial Narrow" w:hAnsi="Arial Narrow"/>
        </w:rPr>
        <w:t xml:space="preserve"> ток</w:t>
      </w:r>
      <w:proofErr w:type="gramStart"/>
      <w:r>
        <w:rPr>
          <w:rFonts w:ascii="Arial Narrow" w:hAnsi="Arial Narrow"/>
        </w:rPr>
        <w:t xml:space="preserve"> ,</w:t>
      </w:r>
      <w:proofErr w:type="gramEnd"/>
      <w:r>
        <w:rPr>
          <w:rFonts w:ascii="Arial Narrow" w:hAnsi="Arial Narrow"/>
        </w:rPr>
        <w:t xml:space="preserve"> мА ………………………………….  17</w:t>
      </w:r>
      <w:r w:rsidRPr="00750EA3">
        <w:rPr>
          <w:rFonts w:ascii="Arial Narrow" w:hAnsi="Arial Narrow"/>
        </w:rPr>
        <w:t>0</w:t>
      </w:r>
    </w:p>
    <w:p w:rsidR="00CA3889" w:rsidRPr="00750EA3" w:rsidRDefault="00CA3889" w:rsidP="00CA388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Потребление тока контроллером без нагрузки, мА……………..0,6</w:t>
      </w:r>
    </w:p>
    <w:p w:rsidR="00CA3889" w:rsidRPr="00750EA3" w:rsidRDefault="00CA3889" w:rsidP="00CA3889">
      <w:pPr>
        <w:jc w:val="both"/>
        <w:rPr>
          <w:rFonts w:ascii="Arial Narrow" w:hAnsi="Arial Narrow"/>
        </w:rPr>
      </w:pPr>
      <w:r w:rsidRPr="00750EA3">
        <w:rPr>
          <w:rFonts w:ascii="Arial Narrow" w:hAnsi="Arial Narrow"/>
        </w:rPr>
        <w:t>Аккум</w:t>
      </w:r>
      <w:r>
        <w:rPr>
          <w:rFonts w:ascii="Arial Narrow" w:hAnsi="Arial Narrow"/>
        </w:rPr>
        <w:t>улятор тип ……………………………………………………</w:t>
      </w:r>
      <w:r w:rsidRPr="00750EA3">
        <w:rPr>
          <w:rFonts w:ascii="Arial Narrow" w:hAnsi="Arial Narrow"/>
        </w:rPr>
        <w:t xml:space="preserve"> кислотный, гелиевый</w:t>
      </w:r>
    </w:p>
    <w:p w:rsidR="00CA3889" w:rsidRPr="00750EA3" w:rsidRDefault="00CA3889" w:rsidP="00CA3889">
      <w:pPr>
        <w:jc w:val="both"/>
        <w:rPr>
          <w:rFonts w:ascii="Arial Narrow" w:hAnsi="Arial Narrow"/>
          <w:b/>
        </w:rPr>
      </w:pPr>
      <w:r w:rsidRPr="00750EA3">
        <w:rPr>
          <w:rFonts w:ascii="Arial Narrow" w:hAnsi="Arial Narrow"/>
        </w:rPr>
        <w:t>Емкость акку</w:t>
      </w:r>
      <w:r>
        <w:rPr>
          <w:rFonts w:ascii="Arial Narrow" w:hAnsi="Arial Narrow"/>
        </w:rPr>
        <w:t>мулятора, А/</w:t>
      </w:r>
      <w:proofErr w:type="gramStart"/>
      <w:r>
        <w:rPr>
          <w:rFonts w:ascii="Arial Narrow" w:hAnsi="Arial Narrow"/>
        </w:rPr>
        <w:t>ч</w:t>
      </w:r>
      <w:proofErr w:type="gramEnd"/>
      <w:r>
        <w:rPr>
          <w:rFonts w:ascii="Arial Narrow" w:hAnsi="Arial Narrow"/>
        </w:rPr>
        <w:t xml:space="preserve"> ………………………………………..</w:t>
      </w:r>
      <w:r w:rsidRPr="00750EA3">
        <w:rPr>
          <w:rFonts w:ascii="Arial Narrow" w:hAnsi="Arial Narrow"/>
        </w:rPr>
        <w:t xml:space="preserve"> 12</w:t>
      </w:r>
    </w:p>
    <w:p w:rsidR="00CA3889" w:rsidRPr="00CA3889" w:rsidRDefault="00CA3889" w:rsidP="00CA388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Кабельные разъёмы…………………………………………………всепогодные, промышленные </w:t>
      </w:r>
      <w:r>
        <w:rPr>
          <w:rFonts w:ascii="Arial Narrow" w:hAnsi="Arial Narrow"/>
          <w:lang w:val="en-US"/>
        </w:rPr>
        <w:t>IP</w:t>
      </w:r>
      <w:r w:rsidRPr="00CA3889">
        <w:rPr>
          <w:rFonts w:ascii="Arial Narrow" w:hAnsi="Arial Narrow"/>
        </w:rPr>
        <w:t>68</w:t>
      </w:r>
    </w:p>
    <w:p w:rsidR="00CA3889" w:rsidRPr="00D34538" w:rsidRDefault="00CA3889" w:rsidP="00CA388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Материал разъёмов …………………………………………………термопластик </w:t>
      </w:r>
      <w:r>
        <w:rPr>
          <w:rFonts w:ascii="Arial Narrow" w:hAnsi="Arial Narrow"/>
          <w:lang w:val="en-US"/>
        </w:rPr>
        <w:t>PA</w:t>
      </w:r>
      <w:r w:rsidRPr="00D34538">
        <w:rPr>
          <w:rFonts w:ascii="Arial Narrow" w:hAnsi="Arial Narrow"/>
        </w:rPr>
        <w:t xml:space="preserve">66 </w:t>
      </w:r>
      <w:r>
        <w:rPr>
          <w:rFonts w:ascii="Arial Narrow" w:hAnsi="Arial Narrow"/>
        </w:rPr>
        <w:t xml:space="preserve">с </w:t>
      </w:r>
      <w:r>
        <w:rPr>
          <w:rFonts w:ascii="Arial Narrow" w:hAnsi="Arial Narrow"/>
          <w:lang w:val="en-US"/>
        </w:rPr>
        <w:t>PPS</w:t>
      </w:r>
    </w:p>
    <w:p w:rsidR="00CA3889" w:rsidRPr="00D34538" w:rsidRDefault="00CA3889" w:rsidP="00CA388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Материал контактов …………………………………………………  </w:t>
      </w:r>
      <w:proofErr w:type="gramStart"/>
      <w:r>
        <w:rPr>
          <w:rFonts w:ascii="Arial Narrow" w:hAnsi="Arial Narrow"/>
        </w:rPr>
        <w:t>медные</w:t>
      </w:r>
      <w:proofErr w:type="gramEnd"/>
      <w:r>
        <w:rPr>
          <w:rFonts w:ascii="Arial Narrow" w:hAnsi="Arial Narrow"/>
        </w:rPr>
        <w:t xml:space="preserve"> с позолотой/с серебряным покрытием</w:t>
      </w:r>
    </w:p>
    <w:p w:rsidR="00CA3889" w:rsidRDefault="00CA3889" w:rsidP="00CA3889">
      <w:pPr>
        <w:jc w:val="both"/>
        <w:rPr>
          <w:rFonts w:ascii="Arial Narrow" w:hAnsi="Arial Narrow"/>
        </w:rPr>
      </w:pPr>
      <w:r w:rsidRPr="00750EA3">
        <w:rPr>
          <w:rFonts w:ascii="Arial Narrow" w:hAnsi="Arial Narrow"/>
        </w:rPr>
        <w:t>Покрытие кронштей</w:t>
      </w:r>
      <w:r>
        <w:rPr>
          <w:rFonts w:ascii="Arial Narrow" w:hAnsi="Arial Narrow"/>
        </w:rPr>
        <w:t xml:space="preserve">на……………………………………………… </w:t>
      </w:r>
      <w:r w:rsidRPr="00750EA3">
        <w:rPr>
          <w:rFonts w:ascii="Arial Narrow" w:hAnsi="Arial Narrow"/>
        </w:rPr>
        <w:t xml:space="preserve">горячее </w:t>
      </w:r>
      <w:proofErr w:type="spellStart"/>
      <w:r w:rsidRPr="00750EA3">
        <w:rPr>
          <w:rFonts w:ascii="Arial Narrow" w:hAnsi="Arial Narrow"/>
        </w:rPr>
        <w:t>цинкование</w:t>
      </w:r>
      <w:proofErr w:type="spellEnd"/>
    </w:p>
    <w:p w:rsidR="00CA3889" w:rsidRDefault="00CA3889" w:rsidP="00CA388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Тип соединения……………………………………………………… </w:t>
      </w:r>
      <w:proofErr w:type="gramStart"/>
      <w:r>
        <w:rPr>
          <w:rFonts w:ascii="Arial Narrow" w:hAnsi="Arial Narrow"/>
        </w:rPr>
        <w:t>резьбовое</w:t>
      </w:r>
      <w:proofErr w:type="gramEnd"/>
    </w:p>
    <w:p w:rsidR="002041D1" w:rsidRPr="009B3013" w:rsidRDefault="002041D1" w:rsidP="002041D1">
      <w:pPr>
        <w:jc w:val="both"/>
      </w:pPr>
    </w:p>
    <w:p w:rsidR="002041D1" w:rsidRDefault="002041D1" w:rsidP="002041D1">
      <w:pPr>
        <w:jc w:val="center"/>
        <w:rPr>
          <w:b/>
          <w:sz w:val="28"/>
          <w:szCs w:val="28"/>
        </w:rPr>
      </w:pPr>
      <w:r w:rsidRPr="009B3013">
        <w:rPr>
          <w:b/>
          <w:sz w:val="28"/>
          <w:szCs w:val="28"/>
        </w:rPr>
        <w:t>5. Указания по эксплуатации</w:t>
      </w:r>
    </w:p>
    <w:p w:rsidR="002041D1" w:rsidRPr="009B3013" w:rsidRDefault="002041D1" w:rsidP="002041D1">
      <w:pPr>
        <w:jc w:val="both"/>
      </w:pPr>
      <w:r w:rsidRPr="009B3013">
        <w:t>Возможная температура эксплуатации - от -45 до +45</w:t>
      </w:r>
      <w:proofErr w:type="gramStart"/>
      <w:r w:rsidRPr="009B3013">
        <w:t xml:space="preserve"> С</w:t>
      </w:r>
      <w:proofErr w:type="gramEnd"/>
    </w:p>
    <w:p w:rsidR="002041D1" w:rsidRPr="009B3013" w:rsidRDefault="002041D1" w:rsidP="002041D1">
      <w:pPr>
        <w:jc w:val="both"/>
      </w:pPr>
      <w:r w:rsidRPr="009B3013">
        <w:t>Крепление светофора и солнечной панели к светофорной колонке или стойке осуществляется с помощью хомутов, болтов, бандажной лентой.</w:t>
      </w:r>
    </w:p>
    <w:p w:rsidR="002041D1" w:rsidRPr="009B3013" w:rsidRDefault="002041D1" w:rsidP="002041D1">
      <w:pPr>
        <w:jc w:val="both"/>
      </w:pPr>
      <w:r w:rsidRPr="009B3013">
        <w:t xml:space="preserve">Очистка светофоров от загрязнения в процессе эксплуатации осуществляется протиркой ветошью или помывкой. </w:t>
      </w:r>
    </w:p>
    <w:p w:rsidR="002041D1" w:rsidRDefault="002041D1" w:rsidP="002041D1">
      <w:pPr>
        <w:jc w:val="both"/>
      </w:pPr>
    </w:p>
    <w:p w:rsidR="002041D1" w:rsidRPr="009B3013" w:rsidRDefault="002041D1" w:rsidP="002041D1">
      <w:pPr>
        <w:jc w:val="center"/>
        <w:rPr>
          <w:b/>
          <w:sz w:val="28"/>
          <w:szCs w:val="28"/>
        </w:rPr>
      </w:pPr>
      <w:r w:rsidRPr="009B3013">
        <w:rPr>
          <w:b/>
          <w:sz w:val="28"/>
          <w:szCs w:val="28"/>
        </w:rPr>
        <w:t>6. Монтаж изделия</w:t>
      </w:r>
    </w:p>
    <w:p w:rsidR="002041D1" w:rsidRPr="009B3013" w:rsidRDefault="002041D1" w:rsidP="002041D1">
      <w:pPr>
        <w:jc w:val="both"/>
      </w:pPr>
      <w:r w:rsidRPr="009B3013">
        <w:t>Закрепите солнечную панель, систему САЭС-12-3, светофорный модуль на светофорной колонке или стойке, используя имеющийся в комплекте крепеж или с применением бандажной ленты.</w:t>
      </w:r>
    </w:p>
    <w:p w:rsidR="002041D1" w:rsidRPr="009B3013" w:rsidRDefault="002041D1" w:rsidP="002041D1">
      <w:pPr>
        <w:jc w:val="both"/>
      </w:pPr>
      <w:r w:rsidRPr="009B3013">
        <w:t xml:space="preserve">Сориентируйте светофор  в нужном направлении. Установите солнечную панель так, что бы её рабочая поверхность была направлена на юг под углом 45 к горизонту. </w:t>
      </w:r>
    </w:p>
    <w:p w:rsidR="002041D1" w:rsidRDefault="002041D1" w:rsidP="002041D1">
      <w:pPr>
        <w:jc w:val="both"/>
      </w:pPr>
      <w:r w:rsidRPr="009B3013">
        <w:t>Подключите</w:t>
      </w:r>
      <w:r w:rsidR="005F146E">
        <w:t xml:space="preserve"> штекер светофора к гнезду светофора на САЭС-12-3.</w:t>
      </w:r>
    </w:p>
    <w:p w:rsidR="005F146E" w:rsidRDefault="005F146E" w:rsidP="005F146E">
      <w:pPr>
        <w:jc w:val="both"/>
      </w:pPr>
      <w:r w:rsidRPr="009B3013">
        <w:t>Подключите</w:t>
      </w:r>
      <w:r>
        <w:t xml:space="preserve"> штекер солнечной панели к гнезду солнечной панели на САЭС-12-3.</w:t>
      </w:r>
    </w:p>
    <w:p w:rsidR="002041D1" w:rsidRDefault="001C21D9" w:rsidP="002041D1">
      <w:pPr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75.15pt;margin-top:12.25pt;width:218.05pt;height:62.55pt;flip:x;z-index:251660800" o:connectortype="straight">
            <v:stroke endarrow="block"/>
          </v:shape>
        </w:pict>
      </w:r>
      <w:r w:rsidR="001512B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88.2pt;margin-top:12.25pt;width:191.25pt;height:54pt;z-index:251662848">
            <v:textbox>
              <w:txbxContent>
                <w:p w:rsidR="00CA3889" w:rsidRDefault="00CA3889" w:rsidP="0087326B">
                  <w:pPr>
                    <w:jc w:val="center"/>
                  </w:pPr>
                  <w:r>
                    <w:t xml:space="preserve">Гнездо подключения </w:t>
                  </w:r>
                  <w:proofErr w:type="gramStart"/>
                  <w:r>
                    <w:t>солнечной</w:t>
                  </w:r>
                  <w:proofErr w:type="gramEnd"/>
                </w:p>
                <w:p w:rsidR="00CA3889" w:rsidRDefault="00CA3889" w:rsidP="0087326B">
                  <w:pPr>
                    <w:jc w:val="center"/>
                  </w:pPr>
                  <w:r>
                    <w:t>панели</w:t>
                  </w:r>
                </w:p>
              </w:txbxContent>
            </v:textbox>
          </v:shape>
        </w:pict>
      </w:r>
      <w:r w:rsidR="002041D1" w:rsidRPr="009B3013">
        <w:t>Устройство готово к эксплуатации.</w:t>
      </w:r>
    </w:p>
    <w:p w:rsidR="005F146E" w:rsidRPr="009B3013" w:rsidRDefault="005F146E" w:rsidP="002041D1">
      <w:pPr>
        <w:jc w:val="both"/>
      </w:pPr>
    </w:p>
    <w:p w:rsidR="005F146E" w:rsidRDefault="001C21D9" w:rsidP="005F146E">
      <w:r>
        <w:rPr>
          <w:noProof/>
          <w:lang w:eastAsia="ru-RU"/>
        </w:rPr>
        <w:pict>
          <v:shape id="_x0000_s1034" type="#_x0000_t32" style="position:absolute;margin-left:111.6pt;margin-top:70.6pt;width:169.1pt;height:70.1pt;flip:x y;z-index:251661824" o:connectortype="straight">
            <v:stroke endarrow="block"/>
          </v:shape>
        </w:pict>
      </w:r>
      <w:r w:rsidR="001512BD">
        <w:rPr>
          <w:noProof/>
          <w:lang w:eastAsia="ru-RU"/>
        </w:rPr>
        <w:pict>
          <v:shape id="_x0000_s1036" type="#_x0000_t202" style="position:absolute;margin-left:280.7pt;margin-top:133.2pt;width:198.75pt;height:39.25pt;z-index:251663872">
            <v:textbox>
              <w:txbxContent>
                <w:p w:rsidR="00CA3889" w:rsidRDefault="00CA3889" w:rsidP="005F146E">
                  <w:pPr>
                    <w:jc w:val="center"/>
                  </w:pPr>
                  <w:r>
                    <w:t>Гнездо подключения светофора</w:t>
                  </w:r>
                </w:p>
              </w:txbxContent>
            </v:textbox>
          </v:shape>
        </w:pict>
      </w:r>
      <w:r w:rsidR="005F146E">
        <w:rPr>
          <w:noProof/>
          <w:lang w:eastAsia="ru-RU"/>
        </w:rPr>
        <w:drawing>
          <wp:inline distT="0" distB="0" distL="0" distR="0">
            <wp:extent cx="2024214" cy="1199847"/>
            <wp:effectExtent l="0" t="419100" r="0" b="400353"/>
            <wp:docPr id="5" name="Рисунок 1" descr="20180518_09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518_0918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38632" cy="120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46E" w:rsidRDefault="005F146E" w:rsidP="005F146E"/>
    <w:p w:rsidR="005F146E" w:rsidRDefault="005F146E" w:rsidP="005F146E"/>
    <w:p w:rsidR="005F146E" w:rsidRPr="005F146E" w:rsidRDefault="00CA3889" w:rsidP="005F146E">
      <w:r>
        <w:rPr>
          <w:noProof/>
          <w:lang w:eastAsia="ru-RU"/>
        </w:rPr>
        <w:pict>
          <v:shape id="_x0000_s1040" type="#_x0000_t202" style="position:absolute;margin-left:322.8pt;margin-top:89.7pt;width:198.75pt;height:66.75pt;z-index:251666944">
            <v:textbox>
              <w:txbxContent>
                <w:p w:rsidR="00CA3889" w:rsidRDefault="00CA3889" w:rsidP="0087326B">
                  <w:pPr>
                    <w:jc w:val="center"/>
                  </w:pPr>
                  <w:r>
                    <w:t>Гнездо подключения светофора</w:t>
                  </w:r>
                </w:p>
                <w:p w:rsidR="00CA3889" w:rsidRDefault="00CA3889" w:rsidP="005F146E">
                  <w:pPr>
                    <w:jc w:val="center"/>
                  </w:pPr>
                </w:p>
              </w:txbxContent>
            </v:textbox>
          </v:shape>
        </w:pict>
      </w:r>
      <w:r w:rsidR="001512BD">
        <w:rPr>
          <w:noProof/>
          <w:lang w:eastAsia="ru-RU"/>
        </w:rPr>
        <w:pict>
          <v:shape id="_x0000_s1041" type="#_x0000_t202" style="position:absolute;margin-left:326.55pt;margin-top:.1pt;width:191.25pt;height:54pt;z-index:251667968">
            <v:textbox>
              <w:txbxContent>
                <w:p w:rsidR="00CA3889" w:rsidRDefault="00CA3889" w:rsidP="0087326B">
                  <w:pPr>
                    <w:jc w:val="center"/>
                  </w:pPr>
                  <w:r>
                    <w:t>Гнездо подключения солнечной панели</w:t>
                  </w:r>
                </w:p>
              </w:txbxContent>
            </v:textbox>
          </v:shape>
        </w:pict>
      </w:r>
      <w:r w:rsidR="001512BD">
        <w:rPr>
          <w:noProof/>
          <w:lang w:eastAsia="ru-RU"/>
        </w:rPr>
        <w:pict>
          <v:shape id="_x0000_s1038" type="#_x0000_t32" style="position:absolute;margin-left:100.8pt;margin-top:49.6pt;width:222pt;height:96.75pt;flip:x y;z-index:251665920" o:connectortype="straight">
            <v:stroke endarrow="block"/>
          </v:shape>
        </w:pict>
      </w:r>
      <w:r w:rsidR="001512BD">
        <w:rPr>
          <w:noProof/>
          <w:lang w:eastAsia="ru-RU"/>
        </w:rPr>
        <w:pict>
          <v:shape id="_x0000_s1037" type="#_x0000_t32" style="position:absolute;margin-left:94.05pt;margin-top:25.6pt;width:228.75pt;height:0;flip:x;z-index:251664896" o:connectortype="straight">
            <v:stroke endarrow="block"/>
          </v:shape>
        </w:pict>
      </w:r>
      <w:r w:rsidR="005F146E">
        <w:rPr>
          <w:noProof/>
          <w:lang w:eastAsia="ru-RU"/>
        </w:rPr>
        <w:drawing>
          <wp:inline distT="0" distB="0" distL="0" distR="0">
            <wp:extent cx="2298042" cy="2030680"/>
            <wp:effectExtent l="19050" t="0" r="7008" b="0"/>
            <wp:docPr id="7" name="Рисунок 3" descr="IMG_3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6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594" cy="203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46E" w:rsidRDefault="005F146E" w:rsidP="002041D1">
      <w:pPr>
        <w:jc w:val="center"/>
        <w:rPr>
          <w:b/>
          <w:sz w:val="28"/>
          <w:szCs w:val="28"/>
        </w:rPr>
      </w:pPr>
    </w:p>
    <w:p w:rsidR="005F146E" w:rsidRDefault="005F146E" w:rsidP="002041D1">
      <w:pPr>
        <w:jc w:val="center"/>
        <w:rPr>
          <w:b/>
          <w:sz w:val="28"/>
          <w:szCs w:val="28"/>
        </w:rPr>
      </w:pPr>
    </w:p>
    <w:p w:rsidR="002041D1" w:rsidRPr="009B3013" w:rsidRDefault="002041D1" w:rsidP="002041D1">
      <w:pPr>
        <w:jc w:val="center"/>
        <w:rPr>
          <w:b/>
          <w:sz w:val="28"/>
          <w:szCs w:val="28"/>
        </w:rPr>
      </w:pPr>
      <w:r w:rsidRPr="009B3013">
        <w:rPr>
          <w:b/>
          <w:sz w:val="28"/>
          <w:szCs w:val="28"/>
        </w:rPr>
        <w:t>7. Меры безопасности</w:t>
      </w:r>
    </w:p>
    <w:p w:rsidR="002041D1" w:rsidRPr="009B3013" w:rsidRDefault="002041D1" w:rsidP="002041D1">
      <w:pPr>
        <w:jc w:val="both"/>
      </w:pPr>
      <w:r w:rsidRPr="009B3013">
        <w:t>Избегать падений и ударов</w:t>
      </w:r>
      <w:r>
        <w:t>.</w:t>
      </w:r>
    </w:p>
    <w:p w:rsidR="002041D1" w:rsidRPr="009B3013" w:rsidRDefault="002041D1" w:rsidP="002041D1">
      <w:pPr>
        <w:jc w:val="both"/>
      </w:pPr>
      <w:r w:rsidRPr="009B3013">
        <w:t>Избегать контакта с питающим проводом во избежание поражения электрическим током.</w:t>
      </w:r>
    </w:p>
    <w:p w:rsidR="002041D1" w:rsidRDefault="002041D1" w:rsidP="002041D1">
      <w:pPr>
        <w:jc w:val="both"/>
      </w:pPr>
      <w:r w:rsidRPr="009B3013">
        <w:t>Не вскрывать корпус САЭС-12-3</w:t>
      </w:r>
      <w:r>
        <w:t>.</w:t>
      </w:r>
    </w:p>
    <w:p w:rsidR="002041D1" w:rsidRDefault="002041D1" w:rsidP="002041D1">
      <w:pPr>
        <w:jc w:val="both"/>
      </w:pPr>
      <w:r>
        <w:t>Не вскрывать корпус аккумулятора.</w:t>
      </w:r>
    </w:p>
    <w:p w:rsidR="002041D1" w:rsidRDefault="002041D1" w:rsidP="002041D1">
      <w:pPr>
        <w:jc w:val="both"/>
      </w:pPr>
      <w:r>
        <w:t>Не допускать работу при нарушении целостности изоляции кабеля.</w:t>
      </w:r>
    </w:p>
    <w:p w:rsidR="002041D1" w:rsidRPr="009B3013" w:rsidRDefault="002041D1" w:rsidP="002041D1">
      <w:pPr>
        <w:jc w:val="both"/>
      </w:pPr>
    </w:p>
    <w:p w:rsidR="002041D1" w:rsidRPr="009B3013" w:rsidRDefault="002041D1" w:rsidP="002041D1">
      <w:pPr>
        <w:jc w:val="center"/>
        <w:rPr>
          <w:b/>
          <w:sz w:val="28"/>
          <w:szCs w:val="28"/>
        </w:rPr>
      </w:pPr>
      <w:r w:rsidRPr="009B3013">
        <w:rPr>
          <w:b/>
          <w:sz w:val="28"/>
          <w:szCs w:val="28"/>
        </w:rPr>
        <w:t>8. Гарантийный срок</w:t>
      </w:r>
    </w:p>
    <w:p w:rsidR="002041D1" w:rsidRPr="009B3013" w:rsidRDefault="002041D1" w:rsidP="002041D1">
      <w:pPr>
        <w:jc w:val="both"/>
      </w:pPr>
      <w:r w:rsidRPr="009B3013">
        <w:t>САЭС -12-3</w:t>
      </w:r>
      <w:r>
        <w:t>.............................................................................................</w:t>
      </w:r>
      <w:r w:rsidRPr="009B3013">
        <w:t xml:space="preserve"> 18 месяцев </w:t>
      </w:r>
      <w:proofErr w:type="gramStart"/>
      <w:r w:rsidRPr="009B3013">
        <w:t>с даты продажи</w:t>
      </w:r>
      <w:proofErr w:type="gramEnd"/>
    </w:p>
    <w:p w:rsidR="002041D1" w:rsidRPr="009B3013" w:rsidRDefault="002041D1" w:rsidP="002041D1">
      <w:pPr>
        <w:jc w:val="both"/>
      </w:pPr>
      <w:r w:rsidRPr="009B3013">
        <w:t>Светофор светодиодный</w:t>
      </w:r>
      <w:r>
        <w:t>........................................................................</w:t>
      </w:r>
      <w:r w:rsidRPr="00C862DF">
        <w:t xml:space="preserve"> </w:t>
      </w:r>
      <w:r w:rsidRPr="009B3013">
        <w:t>1</w:t>
      </w:r>
      <w:r>
        <w:t>2</w:t>
      </w:r>
      <w:r w:rsidRPr="009B3013">
        <w:t xml:space="preserve"> месяцев </w:t>
      </w:r>
      <w:proofErr w:type="gramStart"/>
      <w:r w:rsidRPr="009B3013">
        <w:t>с даты продажи</w:t>
      </w:r>
      <w:proofErr w:type="gramEnd"/>
    </w:p>
    <w:p w:rsidR="002041D1" w:rsidRDefault="002041D1" w:rsidP="002041D1">
      <w:pPr>
        <w:jc w:val="both"/>
      </w:pPr>
      <w:r w:rsidRPr="009B3013">
        <w:t>Солнечная панель</w:t>
      </w:r>
      <w:r>
        <w:t>...................................................................................</w:t>
      </w:r>
      <w:r w:rsidRPr="00C862DF">
        <w:t xml:space="preserve"> </w:t>
      </w:r>
      <w:r w:rsidRPr="009B3013">
        <w:t>1</w:t>
      </w:r>
      <w:r>
        <w:t>2</w:t>
      </w:r>
      <w:r w:rsidRPr="009B3013">
        <w:t xml:space="preserve"> месяцев </w:t>
      </w:r>
      <w:proofErr w:type="gramStart"/>
      <w:r w:rsidRPr="009B3013">
        <w:t>с даты продажи</w:t>
      </w:r>
      <w:proofErr w:type="gramEnd"/>
    </w:p>
    <w:p w:rsidR="006D4897" w:rsidRPr="009B3013" w:rsidRDefault="006D4897" w:rsidP="002041D1">
      <w:pPr>
        <w:jc w:val="both"/>
      </w:pPr>
      <w:r>
        <w:t>Аккумулятор............................................................</w:t>
      </w:r>
      <w:r w:rsidR="00934207">
        <w:t xml:space="preserve">............................... </w:t>
      </w:r>
      <w:r>
        <w:t xml:space="preserve">12 </w:t>
      </w:r>
      <w:r w:rsidRPr="009B3013">
        <w:t xml:space="preserve">месяцев </w:t>
      </w:r>
      <w:proofErr w:type="gramStart"/>
      <w:r w:rsidRPr="009B3013">
        <w:t>с даты продажи</w:t>
      </w:r>
      <w:proofErr w:type="gramEnd"/>
    </w:p>
    <w:p w:rsidR="006D4897" w:rsidRDefault="006D4897" w:rsidP="002041D1">
      <w:pPr>
        <w:jc w:val="both"/>
      </w:pPr>
    </w:p>
    <w:p w:rsidR="002041D1" w:rsidRPr="009B3013" w:rsidRDefault="002041D1" w:rsidP="002041D1">
      <w:pPr>
        <w:jc w:val="both"/>
      </w:pPr>
      <w:r w:rsidRPr="009B3013">
        <w:t>Гарантия распространяется на любые несоответствия в изделии, вызванные дефектами производства</w:t>
      </w:r>
      <w:r>
        <w:t>, сборки</w:t>
      </w:r>
      <w:r w:rsidRPr="009B3013">
        <w:t xml:space="preserve"> или </w:t>
      </w:r>
      <w:proofErr w:type="gramStart"/>
      <w:r w:rsidRPr="009B3013">
        <w:t>комплектующих</w:t>
      </w:r>
      <w:proofErr w:type="gramEnd"/>
      <w:r w:rsidRPr="009B3013">
        <w:t>.</w:t>
      </w:r>
    </w:p>
    <w:p w:rsidR="002041D1" w:rsidRPr="009B3013" w:rsidRDefault="002041D1" w:rsidP="002041D1">
      <w:pPr>
        <w:jc w:val="both"/>
      </w:pPr>
      <w:r w:rsidRPr="009B3013">
        <w:t xml:space="preserve">Гарантия не распространяется на поломки и повреждения, полученные при механическом повреждении, например в результате удара или падения. </w:t>
      </w:r>
    </w:p>
    <w:p w:rsidR="002041D1" w:rsidRPr="009B3013" w:rsidRDefault="002041D1" w:rsidP="002041D1">
      <w:pPr>
        <w:jc w:val="both"/>
      </w:pPr>
    </w:p>
    <w:p w:rsidR="002041D1" w:rsidRPr="009B3013" w:rsidRDefault="002041D1" w:rsidP="002041D1">
      <w:pPr>
        <w:jc w:val="both"/>
      </w:pPr>
    </w:p>
    <w:p w:rsidR="002041D1" w:rsidRPr="009B3013" w:rsidRDefault="002041D1" w:rsidP="002041D1">
      <w:pPr>
        <w:jc w:val="center"/>
        <w:rPr>
          <w:b/>
          <w:sz w:val="28"/>
          <w:szCs w:val="28"/>
        </w:rPr>
      </w:pPr>
      <w:r w:rsidRPr="009B3013">
        <w:rPr>
          <w:b/>
          <w:sz w:val="28"/>
          <w:szCs w:val="28"/>
        </w:rPr>
        <w:t>9. Свидетельство о приемке</w:t>
      </w:r>
    </w:p>
    <w:p w:rsidR="002041D1" w:rsidRPr="009B3013" w:rsidRDefault="002041D1" w:rsidP="002041D1">
      <w:pPr>
        <w:jc w:val="both"/>
        <w:rPr>
          <w:b/>
          <w:sz w:val="28"/>
          <w:szCs w:val="28"/>
        </w:rPr>
      </w:pPr>
    </w:p>
    <w:p w:rsidR="002041D1" w:rsidRDefault="002041D1" w:rsidP="002041D1">
      <w:pPr>
        <w:spacing w:line="480" w:lineRule="auto"/>
        <w:jc w:val="both"/>
      </w:pPr>
      <w:r w:rsidRPr="009B3013">
        <w:t xml:space="preserve">Главный инженер </w:t>
      </w:r>
      <w:proofErr w:type="spellStart"/>
      <w:r>
        <w:t>Шершунович</w:t>
      </w:r>
      <w:proofErr w:type="spellEnd"/>
      <w:r>
        <w:t xml:space="preserve"> Антон Сергеевич...................................................</w:t>
      </w:r>
    </w:p>
    <w:p w:rsidR="006D4897" w:rsidRPr="009B3013" w:rsidRDefault="006D4897" w:rsidP="002041D1">
      <w:pPr>
        <w:spacing w:line="480" w:lineRule="auto"/>
        <w:jc w:val="both"/>
      </w:pPr>
      <w:r>
        <w:t>Номер Изделия...............................................................................................................</w:t>
      </w:r>
    </w:p>
    <w:p w:rsidR="00934207" w:rsidRPr="009B3013" w:rsidRDefault="002041D1" w:rsidP="002041D1">
      <w:pPr>
        <w:spacing w:line="480" w:lineRule="auto"/>
        <w:jc w:val="both"/>
      </w:pPr>
      <w:r w:rsidRPr="009B3013">
        <w:t>Дата изготовления:</w:t>
      </w:r>
      <w:r w:rsidR="00934207">
        <w:t>………………………………………………………………….</w:t>
      </w:r>
    </w:p>
    <w:p w:rsidR="002041D1" w:rsidRDefault="002041D1" w:rsidP="002041D1">
      <w:pPr>
        <w:spacing w:line="480" w:lineRule="auto"/>
      </w:pPr>
      <w:r>
        <w:t xml:space="preserve">                                                                                                                                 М.П.</w:t>
      </w:r>
    </w:p>
    <w:p w:rsidR="00934207" w:rsidRDefault="00934207" w:rsidP="002041D1">
      <w:pPr>
        <w:spacing w:line="480" w:lineRule="auto"/>
      </w:pPr>
      <w:r>
        <w:t>Продавец: ……………………………………………………………………………</w:t>
      </w:r>
    </w:p>
    <w:p w:rsidR="00934207" w:rsidRDefault="00934207" w:rsidP="002041D1">
      <w:pPr>
        <w:spacing w:line="480" w:lineRule="auto"/>
      </w:pPr>
      <w:r>
        <w:t>Дата продажи: ……………………………………………………………………….</w:t>
      </w:r>
    </w:p>
    <w:p w:rsidR="00934207" w:rsidRDefault="00934207" w:rsidP="00934207">
      <w:pPr>
        <w:spacing w:line="480" w:lineRule="auto"/>
      </w:pPr>
      <w:r>
        <w:t xml:space="preserve">                                                                                                                                  М.П.</w:t>
      </w:r>
    </w:p>
    <w:p w:rsidR="00934207" w:rsidRDefault="00934207" w:rsidP="00934207">
      <w:pPr>
        <w:spacing w:line="480" w:lineRule="auto"/>
      </w:pPr>
    </w:p>
    <w:p w:rsidR="002041D1" w:rsidRDefault="002041D1" w:rsidP="002041D1">
      <w:pPr>
        <w:jc w:val="both"/>
      </w:pPr>
      <w:r w:rsidRPr="00C862DF">
        <w:t xml:space="preserve">Уровень радиопомех, создаваемых работающим светофором, не </w:t>
      </w:r>
      <w:r>
        <w:t xml:space="preserve">превышает </w:t>
      </w:r>
      <w:r w:rsidRPr="00C862DF">
        <w:t xml:space="preserve">значений, установленных ГОСТ </w:t>
      </w:r>
      <w:proofErr w:type="gramStart"/>
      <w:r w:rsidRPr="00C862DF">
        <w:t>Р</w:t>
      </w:r>
      <w:proofErr w:type="gramEnd"/>
      <w:r w:rsidRPr="00C862DF">
        <w:t xml:space="preserve"> 51320. </w:t>
      </w:r>
    </w:p>
    <w:p w:rsidR="002041D1" w:rsidRDefault="002041D1" w:rsidP="002041D1">
      <w:pPr>
        <w:jc w:val="both"/>
      </w:pPr>
      <w:r w:rsidRPr="00C862DF">
        <w:t xml:space="preserve">Параметры изделия соответствуют ГОСТ </w:t>
      </w:r>
      <w:proofErr w:type="gramStart"/>
      <w:r w:rsidRPr="00C862DF">
        <w:t>Р</w:t>
      </w:r>
      <w:proofErr w:type="gramEnd"/>
      <w:r w:rsidRPr="00C862DF">
        <w:t xml:space="preserve"> 52282-2004</w:t>
      </w:r>
      <w:r>
        <w:t xml:space="preserve"> "</w:t>
      </w:r>
      <w:r w:rsidRPr="00C862DF">
        <w:t>Технические средства организации дорожно</w:t>
      </w:r>
      <w:r>
        <w:t>го движения. Светофоры дорожные".</w:t>
      </w:r>
    </w:p>
    <w:p w:rsidR="00934207" w:rsidRDefault="00934207" w:rsidP="002041D1">
      <w:pPr>
        <w:jc w:val="both"/>
      </w:pPr>
    </w:p>
    <w:p w:rsidR="00934207" w:rsidRDefault="00934207" w:rsidP="002041D1">
      <w:pPr>
        <w:jc w:val="both"/>
      </w:pPr>
    </w:p>
    <w:p w:rsidR="00934207" w:rsidRDefault="00934207" w:rsidP="002041D1">
      <w:pPr>
        <w:jc w:val="both"/>
        <w:rPr>
          <w:b/>
          <w:sz w:val="28"/>
          <w:szCs w:val="28"/>
        </w:rPr>
      </w:pPr>
      <w:r>
        <w:t xml:space="preserve">                                                          </w:t>
      </w:r>
      <w:r w:rsidRPr="00934207">
        <w:rPr>
          <w:b/>
          <w:sz w:val="28"/>
          <w:szCs w:val="28"/>
        </w:rPr>
        <w:t>Схема установки</w:t>
      </w:r>
    </w:p>
    <w:p w:rsidR="00934207" w:rsidRDefault="00934207" w:rsidP="002041D1">
      <w:pPr>
        <w:jc w:val="both"/>
        <w:rPr>
          <w:b/>
          <w:sz w:val="28"/>
          <w:szCs w:val="28"/>
        </w:rPr>
      </w:pPr>
    </w:p>
    <w:p w:rsidR="00934207" w:rsidRPr="00934207" w:rsidRDefault="00934207" w:rsidP="002041D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91275" cy="3703955"/>
            <wp:effectExtent l="19050" t="0" r="9525" b="0"/>
            <wp:docPr id="1" name="Рисунок 0" descr="variantkreplenija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iantkreplenija — копия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70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00C" w:rsidRDefault="00F1500C" w:rsidP="00DF5A6C">
      <w:pPr>
        <w:jc w:val="right"/>
      </w:pPr>
    </w:p>
    <w:p w:rsidR="00934207" w:rsidRDefault="00934207" w:rsidP="00DF5A6C">
      <w:pPr>
        <w:jc w:val="right"/>
      </w:pPr>
    </w:p>
    <w:p w:rsidR="00934207" w:rsidRDefault="00934207" w:rsidP="00DF5A6C">
      <w:pPr>
        <w:jc w:val="right"/>
      </w:pPr>
    </w:p>
    <w:p w:rsidR="00934207" w:rsidRDefault="00934207" w:rsidP="00934207">
      <w:r>
        <w:t xml:space="preserve">Для монтажа на Г-образную опору используется Консольный кронштейн (КСП-89-1-КТ245), который не входит в </w:t>
      </w:r>
      <w:proofErr w:type="gramStart"/>
      <w:r>
        <w:t>комплект</w:t>
      </w:r>
      <w:proofErr w:type="gramEnd"/>
      <w:r>
        <w:t xml:space="preserve"> а поставляется отдельно. По вопросам приобретения обращаться по телефону (812)600-43-50</w:t>
      </w:r>
    </w:p>
    <w:sectPr w:rsidR="00934207" w:rsidSect="002041D1">
      <w:pgSz w:w="11906" w:h="16838"/>
      <w:pgMar w:top="567" w:right="7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E0080"/>
    <w:multiLevelType w:val="hybridMultilevel"/>
    <w:tmpl w:val="BA0E6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8753FA"/>
    <w:multiLevelType w:val="hybridMultilevel"/>
    <w:tmpl w:val="ECF890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8C5D33"/>
    <w:multiLevelType w:val="hybridMultilevel"/>
    <w:tmpl w:val="899A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C0B12"/>
    <w:multiLevelType w:val="hybridMultilevel"/>
    <w:tmpl w:val="F154C36A"/>
    <w:lvl w:ilvl="0" w:tplc="C24694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CF3D3C"/>
    <w:multiLevelType w:val="hybridMultilevel"/>
    <w:tmpl w:val="13A2777A"/>
    <w:lvl w:ilvl="0" w:tplc="21DEB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3660"/>
    <w:rsid w:val="00055456"/>
    <w:rsid w:val="00080C92"/>
    <w:rsid w:val="001468A4"/>
    <w:rsid w:val="001512BD"/>
    <w:rsid w:val="00151B5E"/>
    <w:rsid w:val="00180ED0"/>
    <w:rsid w:val="001A4DA0"/>
    <w:rsid w:val="001A69F2"/>
    <w:rsid w:val="001B66F8"/>
    <w:rsid w:val="001C21D9"/>
    <w:rsid w:val="001F149A"/>
    <w:rsid w:val="001F41E0"/>
    <w:rsid w:val="002041D1"/>
    <w:rsid w:val="00250831"/>
    <w:rsid w:val="0025673F"/>
    <w:rsid w:val="002B3FC1"/>
    <w:rsid w:val="002D47FD"/>
    <w:rsid w:val="002E5E90"/>
    <w:rsid w:val="002F7CF4"/>
    <w:rsid w:val="003117D0"/>
    <w:rsid w:val="003636FB"/>
    <w:rsid w:val="00364A40"/>
    <w:rsid w:val="0037779F"/>
    <w:rsid w:val="00390580"/>
    <w:rsid w:val="003976E6"/>
    <w:rsid w:val="003977BA"/>
    <w:rsid w:val="003B3B4A"/>
    <w:rsid w:val="003B549D"/>
    <w:rsid w:val="003B7F8B"/>
    <w:rsid w:val="003E471D"/>
    <w:rsid w:val="003E473D"/>
    <w:rsid w:val="00453D8E"/>
    <w:rsid w:val="00486AE8"/>
    <w:rsid w:val="00492600"/>
    <w:rsid w:val="004B636F"/>
    <w:rsid w:val="004C51DE"/>
    <w:rsid w:val="004D0D30"/>
    <w:rsid w:val="00574C9B"/>
    <w:rsid w:val="005A09DE"/>
    <w:rsid w:val="005B45E1"/>
    <w:rsid w:val="005D04FD"/>
    <w:rsid w:val="005D5646"/>
    <w:rsid w:val="005F146E"/>
    <w:rsid w:val="005F7046"/>
    <w:rsid w:val="0061657B"/>
    <w:rsid w:val="00630395"/>
    <w:rsid w:val="006708B0"/>
    <w:rsid w:val="006711B9"/>
    <w:rsid w:val="006A2DE5"/>
    <w:rsid w:val="006B1CD4"/>
    <w:rsid w:val="006D4897"/>
    <w:rsid w:val="006D52F8"/>
    <w:rsid w:val="006E411F"/>
    <w:rsid w:val="006F4FE3"/>
    <w:rsid w:val="00727081"/>
    <w:rsid w:val="00735F3A"/>
    <w:rsid w:val="007531AC"/>
    <w:rsid w:val="00760A11"/>
    <w:rsid w:val="00777047"/>
    <w:rsid w:val="0079158B"/>
    <w:rsid w:val="007A2C42"/>
    <w:rsid w:val="008056E5"/>
    <w:rsid w:val="00816C6F"/>
    <w:rsid w:val="00824615"/>
    <w:rsid w:val="00834271"/>
    <w:rsid w:val="00845E4A"/>
    <w:rsid w:val="0087326B"/>
    <w:rsid w:val="0089789D"/>
    <w:rsid w:val="008C0A79"/>
    <w:rsid w:val="008D171A"/>
    <w:rsid w:val="00902E78"/>
    <w:rsid w:val="009321FB"/>
    <w:rsid w:val="00934207"/>
    <w:rsid w:val="00951A0A"/>
    <w:rsid w:val="0095223A"/>
    <w:rsid w:val="00956D57"/>
    <w:rsid w:val="009653A6"/>
    <w:rsid w:val="00971D82"/>
    <w:rsid w:val="00971FA3"/>
    <w:rsid w:val="00983660"/>
    <w:rsid w:val="009E64A3"/>
    <w:rsid w:val="009F617C"/>
    <w:rsid w:val="00A023A3"/>
    <w:rsid w:val="00A222AE"/>
    <w:rsid w:val="00A62563"/>
    <w:rsid w:val="00A6460E"/>
    <w:rsid w:val="00A670A6"/>
    <w:rsid w:val="00A76991"/>
    <w:rsid w:val="00A77438"/>
    <w:rsid w:val="00A858E0"/>
    <w:rsid w:val="00A92BA2"/>
    <w:rsid w:val="00B1547E"/>
    <w:rsid w:val="00B3244D"/>
    <w:rsid w:val="00B66303"/>
    <w:rsid w:val="00BA0AED"/>
    <w:rsid w:val="00BA5112"/>
    <w:rsid w:val="00BB3C36"/>
    <w:rsid w:val="00BB5159"/>
    <w:rsid w:val="00BE4C32"/>
    <w:rsid w:val="00C01289"/>
    <w:rsid w:val="00C03F83"/>
    <w:rsid w:val="00C3274B"/>
    <w:rsid w:val="00C53C7C"/>
    <w:rsid w:val="00CA3889"/>
    <w:rsid w:val="00CC0793"/>
    <w:rsid w:val="00CC768A"/>
    <w:rsid w:val="00CF1B53"/>
    <w:rsid w:val="00D01FC4"/>
    <w:rsid w:val="00D02E59"/>
    <w:rsid w:val="00D341A3"/>
    <w:rsid w:val="00D4291A"/>
    <w:rsid w:val="00D44C1C"/>
    <w:rsid w:val="00D60268"/>
    <w:rsid w:val="00D84507"/>
    <w:rsid w:val="00D858AD"/>
    <w:rsid w:val="00D945A8"/>
    <w:rsid w:val="00DD26FB"/>
    <w:rsid w:val="00DD76E0"/>
    <w:rsid w:val="00DE2DBB"/>
    <w:rsid w:val="00DE7760"/>
    <w:rsid w:val="00DF5A6C"/>
    <w:rsid w:val="00E026CD"/>
    <w:rsid w:val="00E64F65"/>
    <w:rsid w:val="00EA1FB8"/>
    <w:rsid w:val="00EA69E7"/>
    <w:rsid w:val="00EE33B2"/>
    <w:rsid w:val="00F1500C"/>
    <w:rsid w:val="00FA6F8B"/>
    <w:rsid w:val="00FC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 [4]" strokecolor="none [1]" shadowcolor="none [2]"/>
    </o:shapedefaults>
    <o:shapelayout v:ext="edit">
      <o:idmap v:ext="edit" data="1"/>
      <o:rules v:ext="edit">
        <o:r id="V:Rule5" type="connector" idref="#_x0000_s1033"/>
        <o:r id="V:Rule6" type="connector" idref="#_x0000_s1038"/>
        <o:r id="V:Rule7" type="connector" idref="#_x0000_s1034"/>
        <o:r id="V:Rule8" type="connector" idref="#_x0000_s103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4A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B3B4A"/>
    <w:rPr>
      <w:rFonts w:ascii="Symbol" w:hAnsi="Symbol" w:cs="Symbol"/>
    </w:rPr>
  </w:style>
  <w:style w:type="character" w:customStyle="1" w:styleId="WW8Num1z1">
    <w:name w:val="WW8Num1z1"/>
    <w:rsid w:val="003B3B4A"/>
    <w:rPr>
      <w:rFonts w:ascii="Courier New" w:hAnsi="Courier New" w:cs="Courier New"/>
    </w:rPr>
  </w:style>
  <w:style w:type="character" w:customStyle="1" w:styleId="WW8Num1z2">
    <w:name w:val="WW8Num1z2"/>
    <w:rsid w:val="003B3B4A"/>
    <w:rPr>
      <w:rFonts w:ascii="Wingdings" w:hAnsi="Wingdings" w:cs="Wingdings"/>
    </w:rPr>
  </w:style>
  <w:style w:type="character" w:customStyle="1" w:styleId="1">
    <w:name w:val="Основной шрифт абзаца1"/>
    <w:rsid w:val="003B3B4A"/>
  </w:style>
  <w:style w:type="character" w:styleId="a3">
    <w:name w:val="Hyperlink"/>
    <w:basedOn w:val="1"/>
    <w:rsid w:val="003B3B4A"/>
    <w:rPr>
      <w:color w:val="0000FF"/>
      <w:u w:val="single"/>
    </w:rPr>
  </w:style>
  <w:style w:type="character" w:customStyle="1" w:styleId="a4">
    <w:name w:val="Основной текст с отступом Знак"/>
    <w:basedOn w:val="1"/>
    <w:rsid w:val="003B3B4A"/>
    <w:rPr>
      <w:sz w:val="24"/>
      <w:szCs w:val="24"/>
    </w:rPr>
  </w:style>
  <w:style w:type="character" w:customStyle="1" w:styleId="a5">
    <w:name w:val="Текст выноски Знак"/>
    <w:basedOn w:val="1"/>
    <w:rsid w:val="003B3B4A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3B3B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3B3B4A"/>
    <w:pPr>
      <w:spacing w:after="120"/>
    </w:pPr>
  </w:style>
  <w:style w:type="paragraph" w:styleId="a8">
    <w:name w:val="List"/>
    <w:basedOn w:val="a7"/>
    <w:rsid w:val="003B3B4A"/>
    <w:rPr>
      <w:rFonts w:cs="Mangal"/>
    </w:rPr>
  </w:style>
  <w:style w:type="paragraph" w:styleId="a9">
    <w:name w:val="caption"/>
    <w:basedOn w:val="a"/>
    <w:qFormat/>
    <w:rsid w:val="003B3B4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3B3B4A"/>
    <w:pPr>
      <w:suppressLineNumbers/>
    </w:pPr>
    <w:rPr>
      <w:rFonts w:cs="Mangal"/>
    </w:rPr>
  </w:style>
  <w:style w:type="paragraph" w:styleId="aa">
    <w:name w:val="Body Text Indent"/>
    <w:basedOn w:val="a"/>
    <w:rsid w:val="003B3B4A"/>
    <w:pPr>
      <w:ind w:left="-2880"/>
      <w:jc w:val="right"/>
    </w:pPr>
  </w:style>
  <w:style w:type="paragraph" w:styleId="ab">
    <w:name w:val="List Paragraph"/>
    <w:basedOn w:val="a"/>
    <w:qFormat/>
    <w:rsid w:val="003B3B4A"/>
    <w:pPr>
      <w:ind w:left="708"/>
    </w:pPr>
  </w:style>
  <w:style w:type="paragraph" w:styleId="ac">
    <w:name w:val="Balloon Text"/>
    <w:basedOn w:val="a"/>
    <w:rsid w:val="003B3B4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3B3B4A"/>
    <w:pPr>
      <w:suppressLineNumbers/>
    </w:pPr>
  </w:style>
  <w:style w:type="paragraph" w:customStyle="1" w:styleId="ae">
    <w:name w:val="Заголовок таблицы"/>
    <w:basedOn w:val="ad"/>
    <w:rsid w:val="003B3B4A"/>
    <w:pPr>
      <w:jc w:val="center"/>
    </w:pPr>
    <w:rPr>
      <w:b/>
      <w:bCs/>
    </w:rPr>
  </w:style>
  <w:style w:type="table" w:styleId="af">
    <w:name w:val="Table Grid"/>
    <w:basedOn w:val="a1"/>
    <w:rsid w:val="00B15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1569-63A5-4237-9AEF-8F285204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ПроДвижение</vt:lpstr>
    </vt:vector>
  </TitlesOfParts>
  <Company>Krokoz™</Company>
  <LinksUpToDate>false</LinksUpToDate>
  <CharactersWithSpaces>8746</CharactersWithSpaces>
  <SharedDoc>false</SharedDoc>
  <HLinks>
    <vt:vector size="6" baseType="variant"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mailto:prodvigeniespb@mail.ru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ПроДвижение</dc:title>
  <dc:creator>Дмитрий</dc:creator>
  <cp:lastModifiedBy>Antoxa</cp:lastModifiedBy>
  <cp:revision>2</cp:revision>
  <cp:lastPrinted>2018-06-13T11:11:00Z</cp:lastPrinted>
  <dcterms:created xsi:type="dcterms:W3CDTF">2018-05-08T11:30:00Z</dcterms:created>
  <dcterms:modified xsi:type="dcterms:W3CDTF">2018-06-13T11:11:00Z</dcterms:modified>
</cp:coreProperties>
</file>